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8535" w14:textId="77777777" w:rsidR="00F02DD5" w:rsidRPr="00EE0210" w:rsidRDefault="00F02DD5" w:rsidP="003B7752">
      <w:pPr>
        <w:pStyle w:val="Standard"/>
        <w:rPr>
          <w:rFonts w:ascii="Marianne Light" w:hAnsi="Marianne Light"/>
          <w:b/>
          <w:bCs/>
          <w:sz w:val="32"/>
          <w:szCs w:val="32"/>
          <w:u w:val="single"/>
          <w:lang w:val="fr-FR"/>
        </w:rPr>
      </w:pPr>
    </w:p>
    <w:p w14:paraId="790509F5" w14:textId="77777777" w:rsidR="00B15C88" w:rsidRPr="00EE0210" w:rsidRDefault="003B7752" w:rsidP="003B7752">
      <w:pPr>
        <w:pStyle w:val="Standard"/>
        <w:autoSpaceDE/>
        <w:jc w:val="center"/>
        <w:rPr>
          <w:rFonts w:ascii="Marianne Light" w:hAnsi="Marianne Light"/>
          <w:b/>
          <w:sz w:val="20"/>
          <w:szCs w:val="20"/>
          <w:lang w:val="fr-FR"/>
        </w:rPr>
      </w:pPr>
      <w:r w:rsidRPr="00EE0210">
        <w:rPr>
          <w:rFonts w:ascii="Marianne Light" w:hAnsi="Marianne Light"/>
          <w:noProof/>
          <w:lang w:val="fr-FR" w:eastAsia="fr-FR"/>
        </w:rPr>
        <w:drawing>
          <wp:inline distT="0" distB="0" distL="0" distR="0" wp14:anchorId="504156A7" wp14:editId="75A61D74">
            <wp:extent cx="1300521" cy="1256184"/>
            <wp:effectExtent l="0" t="0" r="0" b="1270"/>
            <wp:docPr id="8" name="Image 2" descr="cid:image003.jpg@01D5B752.3B8B6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cid:image003.jpg@01D5B752.3B8B64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12126" cy="1267393"/>
                    </a:xfrm>
                    <a:prstGeom prst="rect">
                      <a:avLst/>
                    </a:prstGeom>
                    <a:noFill/>
                  </pic:spPr>
                </pic:pic>
              </a:graphicData>
            </a:graphic>
          </wp:inline>
        </w:drawing>
      </w:r>
    </w:p>
    <w:p w14:paraId="515BF5B0" w14:textId="77777777" w:rsidR="00B15C88" w:rsidRPr="00EE0210" w:rsidRDefault="00B15C88">
      <w:pPr>
        <w:pStyle w:val="Standard"/>
        <w:autoSpaceDE/>
        <w:rPr>
          <w:rFonts w:ascii="Marianne Light" w:hAnsi="Marianne Light"/>
          <w:b/>
          <w:sz w:val="20"/>
          <w:szCs w:val="20"/>
          <w:lang w:val="fr-FR"/>
        </w:rPr>
      </w:pPr>
    </w:p>
    <w:p w14:paraId="4FED3A2D" w14:textId="77777777" w:rsidR="00B15C88" w:rsidRPr="00EE0210" w:rsidRDefault="00B15C88">
      <w:pPr>
        <w:pStyle w:val="Standard"/>
        <w:autoSpaceDE/>
        <w:rPr>
          <w:rFonts w:ascii="Marianne Light" w:hAnsi="Marianne Light"/>
          <w:b/>
          <w:sz w:val="20"/>
          <w:szCs w:val="20"/>
          <w:lang w:val="fr-FR"/>
        </w:rPr>
      </w:pPr>
    </w:p>
    <w:p w14:paraId="5ADDB700" w14:textId="77777777" w:rsidR="00B15C88" w:rsidRPr="00EE0210" w:rsidRDefault="00B15C88">
      <w:pPr>
        <w:pStyle w:val="Standard"/>
        <w:autoSpaceDE/>
        <w:rPr>
          <w:rFonts w:ascii="Marianne Light" w:hAnsi="Marianne Light"/>
          <w:b/>
          <w:sz w:val="20"/>
          <w:szCs w:val="20"/>
          <w:lang w:val="fr-FR"/>
        </w:rPr>
      </w:pPr>
    </w:p>
    <w:p w14:paraId="06C24F00" w14:textId="77777777" w:rsidR="00B15C88" w:rsidRPr="00EE0210" w:rsidRDefault="00B15C88">
      <w:pPr>
        <w:pStyle w:val="Standard"/>
        <w:autoSpaceDE/>
        <w:rPr>
          <w:rFonts w:ascii="Marianne Light" w:hAnsi="Marianne Light"/>
          <w:b/>
          <w:sz w:val="20"/>
          <w:szCs w:val="20"/>
          <w:lang w:val="fr-FR"/>
        </w:rPr>
      </w:pPr>
    </w:p>
    <w:p w14:paraId="675D57DD" w14:textId="77777777" w:rsidR="00F02DD5" w:rsidRPr="00EE0210" w:rsidRDefault="00F02DD5">
      <w:pPr>
        <w:pStyle w:val="Standard"/>
        <w:autoSpaceDE/>
        <w:jc w:val="center"/>
        <w:rPr>
          <w:rFonts w:ascii="Marianne Light" w:hAnsi="Marianne Light"/>
          <w:b/>
          <w:sz w:val="32"/>
          <w:szCs w:val="20"/>
          <w:u w:val="single"/>
          <w:lang w:val="fr-FR"/>
        </w:rPr>
      </w:pPr>
    </w:p>
    <w:p w14:paraId="0300A137" w14:textId="77777777" w:rsidR="00F02DD5" w:rsidRPr="00EE0210" w:rsidRDefault="00DA6851">
      <w:pPr>
        <w:pStyle w:val="Standard"/>
        <w:autoSpaceDE/>
        <w:rPr>
          <w:rFonts w:ascii="Marianne Light" w:hAnsi="Marianne Light"/>
          <w:sz w:val="22"/>
          <w:szCs w:val="22"/>
          <w:lang w:val="fr-FR"/>
        </w:rPr>
      </w:pPr>
      <w:r w:rsidRPr="00EE0210">
        <w:rPr>
          <w:rFonts w:ascii="Marianne Light" w:hAnsi="Marianne Light"/>
          <w:sz w:val="22"/>
          <w:szCs w:val="22"/>
          <w:lang w:val="fr-FR"/>
        </w:rPr>
        <w:t>Madame, Monsieur,</w:t>
      </w:r>
    </w:p>
    <w:p w14:paraId="4A356BFC" w14:textId="77777777" w:rsidR="00F02DD5" w:rsidRPr="00EE0210" w:rsidRDefault="00F02DD5">
      <w:pPr>
        <w:pStyle w:val="Standard"/>
        <w:autoSpaceDE/>
        <w:jc w:val="center"/>
        <w:rPr>
          <w:rFonts w:ascii="Marianne Light" w:hAnsi="Marianne Light"/>
          <w:b/>
          <w:sz w:val="22"/>
          <w:szCs w:val="22"/>
          <w:u w:val="single"/>
          <w:lang w:val="fr-FR"/>
        </w:rPr>
      </w:pPr>
    </w:p>
    <w:p w14:paraId="7E7C7471" w14:textId="77777777" w:rsidR="00F02DD5" w:rsidRPr="00EE0210" w:rsidRDefault="00DA6851">
      <w:pPr>
        <w:pStyle w:val="Standard"/>
        <w:autoSpaceDE/>
        <w:jc w:val="both"/>
        <w:rPr>
          <w:rFonts w:ascii="Marianne Light" w:hAnsi="Marianne Light"/>
          <w:lang w:val="fr-FR"/>
        </w:rPr>
      </w:pPr>
      <w:r w:rsidRPr="00EE0210">
        <w:rPr>
          <w:rFonts w:ascii="Marianne Light" w:hAnsi="Marianne Light"/>
          <w:sz w:val="22"/>
          <w:szCs w:val="22"/>
          <w:lang w:val="fr-FR"/>
        </w:rPr>
        <w:t>Conformément aux dispositions de l’article 2 de la loi du 29 juin 1971 modifiée et du décret du 23 décembre 2004 modifié, la réinscription d’un expert, pour chaque nouvelle période d’une durée de cinq années, est soumise à l’avis motivé d’une commission associant des représentants des juridictions et des experts. Les réinscriptions ultérieures sont aussi soumises à l’examen d’une nouvelle candidature dans les mêmes conditions.</w:t>
      </w:r>
    </w:p>
    <w:p w14:paraId="078C185A" w14:textId="77777777" w:rsidR="00F02DD5" w:rsidRPr="00EE0210" w:rsidRDefault="00DA6851">
      <w:pPr>
        <w:pStyle w:val="Standard"/>
        <w:autoSpaceDE/>
        <w:jc w:val="both"/>
        <w:rPr>
          <w:rFonts w:ascii="Marianne Light" w:hAnsi="Marianne Light"/>
          <w:lang w:val="fr-FR"/>
        </w:rPr>
      </w:pPr>
      <w:r w:rsidRPr="00EE0210">
        <w:rPr>
          <w:rFonts w:ascii="Marianne Light" w:hAnsi="Marianne Light"/>
          <w:sz w:val="22"/>
          <w:szCs w:val="22"/>
          <w:lang w:val="fr-FR"/>
        </w:rPr>
        <w:t>Vous faites partie des experts dont la candidature pour la réinscription quinquennale sera examinée en 202</w:t>
      </w:r>
      <w:r w:rsidR="008703BC">
        <w:rPr>
          <w:rFonts w:ascii="Marianne Light" w:hAnsi="Marianne Light"/>
          <w:sz w:val="22"/>
          <w:szCs w:val="22"/>
          <w:lang w:val="fr-FR"/>
        </w:rPr>
        <w:t>3</w:t>
      </w:r>
      <w:r w:rsidRPr="00EE0210">
        <w:rPr>
          <w:rFonts w:ascii="Marianne Light" w:hAnsi="Marianne Light"/>
          <w:sz w:val="22"/>
          <w:szCs w:val="22"/>
          <w:lang w:val="fr-FR"/>
        </w:rPr>
        <w:t>.</w:t>
      </w:r>
    </w:p>
    <w:p w14:paraId="248EED91" w14:textId="77777777" w:rsidR="00F02DD5" w:rsidRPr="00EE0210" w:rsidRDefault="00DA6851">
      <w:pPr>
        <w:pStyle w:val="Standard"/>
        <w:autoSpaceDE/>
        <w:jc w:val="both"/>
        <w:rPr>
          <w:rFonts w:ascii="Marianne Light" w:hAnsi="Marianne Light"/>
          <w:sz w:val="22"/>
          <w:szCs w:val="22"/>
          <w:lang w:val="fr-FR"/>
        </w:rPr>
      </w:pPr>
      <w:r w:rsidRPr="00EE0210">
        <w:rPr>
          <w:rFonts w:ascii="Marianne Light" w:hAnsi="Marianne Light"/>
          <w:sz w:val="22"/>
          <w:szCs w:val="22"/>
          <w:lang w:val="fr-FR"/>
        </w:rPr>
        <w:t>L’article 10 du décret du 23 décembre 2004 prévoit que la demande de réinscription devra être assortie de tous documents permettant d’évaluer :</w:t>
      </w:r>
    </w:p>
    <w:p w14:paraId="1A3CA859" w14:textId="77777777" w:rsidR="00F02DD5" w:rsidRPr="00EE0210" w:rsidRDefault="00F02DD5">
      <w:pPr>
        <w:pStyle w:val="Standard"/>
        <w:autoSpaceDE/>
        <w:jc w:val="both"/>
        <w:rPr>
          <w:rFonts w:ascii="Marianne Light" w:hAnsi="Marianne Light"/>
          <w:sz w:val="22"/>
          <w:szCs w:val="22"/>
          <w:lang w:val="fr-FR"/>
        </w:rPr>
      </w:pPr>
    </w:p>
    <w:p w14:paraId="24131B8D" w14:textId="77777777" w:rsidR="00F02DD5" w:rsidRPr="00EE0210" w:rsidRDefault="00DA6851">
      <w:pPr>
        <w:pStyle w:val="Standard"/>
        <w:autoSpaceDE/>
        <w:ind w:left="720"/>
        <w:jc w:val="both"/>
        <w:rPr>
          <w:rFonts w:ascii="Marianne Light" w:hAnsi="Marianne Light"/>
          <w:lang w:val="fr-FR"/>
        </w:rPr>
      </w:pPr>
      <w:r w:rsidRPr="00EE0210">
        <w:rPr>
          <w:rFonts w:ascii="Marianne Light" w:hAnsi="Marianne Light"/>
          <w:sz w:val="22"/>
          <w:szCs w:val="22"/>
          <w:lang w:val="fr-FR"/>
        </w:rPr>
        <w:t xml:space="preserve">- 1 - l’expérience acquise par le candidat, tant dans sa spécialité qu’en matière de pratique expertale depuis sa dernière inscription ; pour répondre à cette exigence il vous est demandé de joindre </w:t>
      </w:r>
      <w:r w:rsidRPr="00EE0210">
        <w:rPr>
          <w:rFonts w:ascii="Marianne Light" w:hAnsi="Marianne Light"/>
          <w:b/>
          <w:i/>
          <w:sz w:val="22"/>
          <w:szCs w:val="22"/>
          <w:lang w:val="fr-FR"/>
        </w:rPr>
        <w:t>une copie des états de vos missions à compter de l’année 201</w:t>
      </w:r>
      <w:r w:rsidR="008703BC">
        <w:rPr>
          <w:rFonts w:ascii="Marianne Light" w:hAnsi="Marianne Light"/>
          <w:b/>
          <w:i/>
          <w:sz w:val="22"/>
          <w:szCs w:val="22"/>
          <w:lang w:val="fr-FR"/>
        </w:rPr>
        <w:t>9</w:t>
      </w:r>
      <w:r w:rsidRPr="00EE0210">
        <w:rPr>
          <w:rFonts w:ascii="Marianne Light" w:hAnsi="Marianne Light"/>
          <w:b/>
          <w:i/>
          <w:sz w:val="22"/>
          <w:szCs w:val="22"/>
          <w:lang w:val="fr-FR"/>
        </w:rPr>
        <w:t>.</w:t>
      </w:r>
    </w:p>
    <w:p w14:paraId="0C14B310" w14:textId="77777777" w:rsidR="00F02DD5" w:rsidRPr="00EE0210" w:rsidRDefault="00F02DD5">
      <w:pPr>
        <w:pStyle w:val="Standard"/>
        <w:autoSpaceDE/>
        <w:ind w:left="720"/>
        <w:jc w:val="both"/>
        <w:rPr>
          <w:rFonts w:ascii="Marianne Light" w:hAnsi="Marianne Light"/>
          <w:b/>
          <w:i/>
          <w:sz w:val="22"/>
          <w:szCs w:val="22"/>
          <w:lang w:val="fr-FR"/>
        </w:rPr>
      </w:pPr>
    </w:p>
    <w:p w14:paraId="11262131" w14:textId="77777777" w:rsidR="00F02DD5" w:rsidRPr="00EE0210" w:rsidRDefault="00DA6851">
      <w:pPr>
        <w:pStyle w:val="Standard"/>
        <w:autoSpaceDE/>
        <w:ind w:left="720"/>
        <w:jc w:val="both"/>
        <w:rPr>
          <w:rFonts w:ascii="Marianne Light" w:hAnsi="Marianne Light"/>
          <w:lang w:val="fr-FR"/>
        </w:rPr>
      </w:pPr>
      <w:r w:rsidRPr="00EE0210">
        <w:rPr>
          <w:rFonts w:ascii="Marianne Light" w:hAnsi="Marianne Light"/>
          <w:sz w:val="22"/>
          <w:szCs w:val="22"/>
          <w:lang w:val="fr-FR"/>
        </w:rPr>
        <w:t>- 2 – la connaissance acquise par le candidat des principes directeurs du procès et des règles de procédure applicables aux mesures d’instruction confiées à un technicien, notamment au regard des formations qu’il aurait suivies dans ce domaine depuis 201</w:t>
      </w:r>
      <w:r w:rsidR="008703BC">
        <w:rPr>
          <w:rFonts w:ascii="Marianne Light" w:hAnsi="Marianne Light"/>
          <w:sz w:val="22"/>
          <w:szCs w:val="22"/>
          <w:lang w:val="fr-FR"/>
        </w:rPr>
        <w:t>9</w:t>
      </w:r>
      <w:r w:rsidRPr="00EE0210">
        <w:rPr>
          <w:rFonts w:ascii="Marianne Light" w:hAnsi="Marianne Light"/>
          <w:sz w:val="22"/>
          <w:szCs w:val="22"/>
          <w:lang w:val="fr-FR"/>
        </w:rPr>
        <w:t xml:space="preserve"> (</w:t>
      </w:r>
      <w:r w:rsidRPr="00EE0210">
        <w:rPr>
          <w:rFonts w:ascii="Marianne Light" w:hAnsi="Marianne Light"/>
          <w:b/>
          <w:i/>
          <w:sz w:val="22"/>
          <w:szCs w:val="22"/>
          <w:lang w:val="fr-FR"/>
        </w:rPr>
        <w:t xml:space="preserve">les attestations devront </w:t>
      </w:r>
      <w:r w:rsidRPr="00EE0210">
        <w:rPr>
          <w:rFonts w:ascii="Marianne Light" w:hAnsi="Marianne Light"/>
          <w:b/>
          <w:i/>
          <w:sz w:val="22"/>
          <w:szCs w:val="22"/>
          <w:u w:val="single"/>
          <w:lang w:val="fr-FR"/>
        </w:rPr>
        <w:t>impérativement être produites</w:t>
      </w:r>
      <w:r w:rsidRPr="00EE0210">
        <w:rPr>
          <w:rFonts w:ascii="Marianne Light" w:hAnsi="Marianne Light"/>
          <w:sz w:val="22"/>
          <w:szCs w:val="22"/>
          <w:lang w:val="fr-FR"/>
        </w:rPr>
        <w:t>).</w:t>
      </w:r>
    </w:p>
    <w:p w14:paraId="7ED40700" w14:textId="77777777" w:rsidR="00F02DD5" w:rsidRPr="00EE0210" w:rsidRDefault="00F02DD5">
      <w:pPr>
        <w:pStyle w:val="Standard"/>
        <w:autoSpaceDE/>
        <w:ind w:left="720"/>
        <w:jc w:val="both"/>
        <w:rPr>
          <w:rFonts w:ascii="Marianne Light" w:hAnsi="Marianne Light"/>
          <w:sz w:val="22"/>
          <w:szCs w:val="22"/>
          <w:lang w:val="fr-FR"/>
        </w:rPr>
      </w:pPr>
    </w:p>
    <w:p w14:paraId="271D7FAA" w14:textId="77777777" w:rsidR="00F02DD5" w:rsidRPr="00EE0210" w:rsidRDefault="00DA6851">
      <w:pPr>
        <w:pStyle w:val="Standard"/>
        <w:autoSpaceDE/>
        <w:jc w:val="both"/>
        <w:rPr>
          <w:rFonts w:ascii="Marianne Light" w:hAnsi="Marianne Light"/>
          <w:lang w:val="fr-FR"/>
        </w:rPr>
      </w:pPr>
      <w:r w:rsidRPr="00EE0210">
        <w:rPr>
          <w:rFonts w:ascii="Marianne Light" w:hAnsi="Marianne Light"/>
          <w:b/>
          <w:sz w:val="22"/>
          <w:szCs w:val="22"/>
          <w:lang w:val="fr-FR"/>
        </w:rPr>
        <w:t>J’appelle votre attention sur le fait que l’Assemblée générale de la cour d’appel est extrêmement attentive au respect de ces obligations et que l’absence de justificatifs de formations suivies chaque année, tant professionnelles que processuelles, est généralement sanctionnée par une décision de rejet de la candidature à la réinscription.</w:t>
      </w:r>
    </w:p>
    <w:p w14:paraId="31B76F8E" w14:textId="77777777" w:rsidR="00F02DD5" w:rsidRPr="00EE0210" w:rsidRDefault="00F02DD5">
      <w:pPr>
        <w:pStyle w:val="Standard"/>
        <w:autoSpaceDE/>
        <w:jc w:val="both"/>
        <w:rPr>
          <w:rFonts w:ascii="Marianne Light" w:hAnsi="Marianne Light"/>
          <w:b/>
          <w:sz w:val="22"/>
          <w:szCs w:val="22"/>
          <w:lang w:val="fr-FR"/>
        </w:rPr>
      </w:pPr>
    </w:p>
    <w:p w14:paraId="653F6969" w14:textId="77777777" w:rsidR="00F02DD5" w:rsidRPr="00EE0210" w:rsidRDefault="00DA6851">
      <w:pPr>
        <w:pStyle w:val="Standard"/>
        <w:autoSpaceDE/>
        <w:jc w:val="both"/>
        <w:rPr>
          <w:rFonts w:ascii="Marianne Light" w:hAnsi="Marianne Light"/>
          <w:sz w:val="22"/>
          <w:szCs w:val="22"/>
          <w:lang w:val="fr-FR"/>
        </w:rPr>
      </w:pPr>
      <w:r w:rsidRPr="00EE0210">
        <w:rPr>
          <w:rFonts w:ascii="Marianne Light" w:hAnsi="Marianne Light"/>
          <w:sz w:val="22"/>
          <w:szCs w:val="22"/>
          <w:lang w:val="fr-FR"/>
        </w:rPr>
        <w:t>J’appelle aussi votre attention sur les dispositions de l’article 16 du décret précité qui réglemente les conditions dans lesquelles un expert peut solliciter sa réinscription, pour une durée de cinq ans, sur la liste d’une cour d’appel autre que celle auprès de laquelle il est inscrit.</w:t>
      </w:r>
    </w:p>
    <w:p w14:paraId="4CBBBE48" w14:textId="77777777" w:rsidR="00F02DD5" w:rsidRPr="00EE0210" w:rsidRDefault="00DA6851">
      <w:pPr>
        <w:pStyle w:val="Standard"/>
        <w:autoSpaceDE/>
        <w:jc w:val="both"/>
        <w:rPr>
          <w:rFonts w:ascii="Marianne Light" w:hAnsi="Marianne Light"/>
          <w:sz w:val="22"/>
          <w:szCs w:val="22"/>
          <w:lang w:val="fr-FR"/>
        </w:rPr>
      </w:pPr>
      <w:r w:rsidRPr="00EE0210">
        <w:rPr>
          <w:rFonts w:ascii="Marianne Light" w:hAnsi="Marianne Light"/>
          <w:sz w:val="22"/>
          <w:szCs w:val="22"/>
          <w:lang w:val="fr-FR"/>
        </w:rPr>
        <w:t>Cette faculté est subordonnée, pour les demandes de réinscription dans une rubrique autre que la traduction, au transfert de l’activité principale de l’intéressé ou, s’il n’a plus d’activité professionnelle, à celui de sa résidence dans le ressort de la cour d’appel où la réinscription est demandée.</w:t>
      </w:r>
    </w:p>
    <w:p w14:paraId="597FA187" w14:textId="77777777" w:rsidR="00F02DD5" w:rsidRPr="00EE0210" w:rsidRDefault="00DA6851">
      <w:pPr>
        <w:pStyle w:val="Standard"/>
        <w:autoSpaceDE/>
        <w:jc w:val="both"/>
        <w:rPr>
          <w:rFonts w:ascii="Marianne Light" w:hAnsi="Marianne Light"/>
          <w:sz w:val="22"/>
          <w:szCs w:val="22"/>
          <w:lang w:val="fr-FR"/>
        </w:rPr>
      </w:pPr>
      <w:r w:rsidRPr="00EE0210">
        <w:rPr>
          <w:rFonts w:ascii="Marianne Light" w:hAnsi="Marianne Light"/>
          <w:sz w:val="22"/>
          <w:szCs w:val="22"/>
          <w:lang w:val="fr-FR"/>
        </w:rPr>
        <w:t xml:space="preserve">Il conviendra que l’intéressé sollicite tout à la fois son retrait de la liste des experts de la cour d’appel auprès de laquelle il est inscrit, et son maintien sur cette dernière jusqu’à son éventuelle inscription </w:t>
      </w:r>
      <w:r w:rsidR="00B15C88" w:rsidRPr="00EE0210">
        <w:rPr>
          <w:rFonts w:ascii="Marianne Light" w:hAnsi="Marianne Light"/>
          <w:sz w:val="22"/>
          <w:szCs w:val="22"/>
          <w:lang w:val="fr-FR"/>
        </w:rPr>
        <w:t>dans le ressort</w:t>
      </w:r>
      <w:r w:rsidRPr="00EE0210">
        <w:rPr>
          <w:rFonts w:ascii="Marianne Light" w:hAnsi="Marianne Light"/>
          <w:sz w:val="22"/>
          <w:szCs w:val="22"/>
          <w:lang w:val="fr-FR"/>
        </w:rPr>
        <w:t xml:space="preserve"> de la cour d’appel auprès de laquelle il postule.</w:t>
      </w:r>
    </w:p>
    <w:p w14:paraId="10649BED" w14:textId="77777777" w:rsidR="00F02DD5" w:rsidRPr="00EE0210" w:rsidRDefault="00F02DD5">
      <w:pPr>
        <w:pStyle w:val="Standard"/>
        <w:autoSpaceDE/>
        <w:jc w:val="both"/>
        <w:rPr>
          <w:rFonts w:ascii="Marianne Light" w:hAnsi="Marianne Light"/>
          <w:sz w:val="22"/>
          <w:szCs w:val="22"/>
          <w:lang w:val="fr-FR"/>
        </w:rPr>
      </w:pPr>
    </w:p>
    <w:p w14:paraId="7EBE8B71" w14:textId="77777777" w:rsidR="00F02DD5" w:rsidRPr="00EE0210" w:rsidRDefault="00F02DD5">
      <w:pPr>
        <w:pStyle w:val="Standard"/>
        <w:autoSpaceDE/>
        <w:jc w:val="both"/>
        <w:rPr>
          <w:rFonts w:ascii="Marianne Light" w:hAnsi="Marianne Light"/>
          <w:b/>
          <w:sz w:val="20"/>
          <w:szCs w:val="20"/>
          <w:u w:val="single"/>
          <w:lang w:val="fr-FR"/>
        </w:rPr>
      </w:pPr>
    </w:p>
    <w:p w14:paraId="6EF85EAA" w14:textId="77777777" w:rsidR="00EE0210" w:rsidRDefault="00EE0210">
      <w:pPr>
        <w:pStyle w:val="Standard"/>
        <w:autoSpaceDE/>
        <w:jc w:val="both"/>
        <w:rPr>
          <w:rFonts w:ascii="Marianne Light" w:hAnsi="Marianne Light"/>
          <w:b/>
          <w:sz w:val="20"/>
          <w:szCs w:val="20"/>
          <w:u w:val="single"/>
          <w:lang w:val="fr-FR"/>
        </w:rPr>
      </w:pPr>
    </w:p>
    <w:p w14:paraId="4954A042" w14:textId="77777777" w:rsidR="00EE0210" w:rsidRDefault="00EE0210">
      <w:pPr>
        <w:pStyle w:val="Standard"/>
        <w:autoSpaceDE/>
        <w:jc w:val="both"/>
        <w:rPr>
          <w:rFonts w:ascii="Marianne Light" w:hAnsi="Marianne Light"/>
          <w:b/>
          <w:sz w:val="20"/>
          <w:szCs w:val="20"/>
          <w:u w:val="single"/>
          <w:lang w:val="fr-FR"/>
        </w:rPr>
      </w:pPr>
    </w:p>
    <w:p w14:paraId="4E94F199" w14:textId="77777777" w:rsidR="00F02DD5" w:rsidRPr="00EE0210" w:rsidRDefault="00DA6851">
      <w:pPr>
        <w:pStyle w:val="Standard"/>
        <w:autoSpaceDE/>
        <w:jc w:val="both"/>
        <w:rPr>
          <w:rFonts w:ascii="Marianne Light" w:hAnsi="Marianne Light"/>
          <w:b/>
          <w:sz w:val="20"/>
          <w:szCs w:val="20"/>
          <w:u w:val="single"/>
          <w:lang w:val="fr-FR"/>
        </w:rPr>
      </w:pPr>
      <w:r w:rsidRPr="00EE0210">
        <w:rPr>
          <w:rFonts w:ascii="Marianne Light" w:hAnsi="Marianne Light"/>
          <w:b/>
          <w:sz w:val="20"/>
          <w:szCs w:val="20"/>
          <w:u w:val="single"/>
          <w:lang w:val="fr-FR"/>
        </w:rPr>
        <w:t>LE DOSSIER</w:t>
      </w:r>
    </w:p>
    <w:p w14:paraId="43054A75" w14:textId="77777777" w:rsidR="00F02DD5" w:rsidRPr="00EE0210" w:rsidRDefault="00F02DD5">
      <w:pPr>
        <w:pStyle w:val="Standard"/>
        <w:autoSpaceDE/>
        <w:jc w:val="both"/>
        <w:rPr>
          <w:rFonts w:ascii="Marianne Light" w:hAnsi="Marianne Light"/>
          <w:b/>
          <w:sz w:val="20"/>
          <w:szCs w:val="20"/>
          <w:u w:val="single"/>
          <w:lang w:val="fr-FR"/>
        </w:rPr>
      </w:pPr>
    </w:p>
    <w:p w14:paraId="3D06361B" w14:textId="77777777" w:rsidR="00F02DD5" w:rsidRPr="00EE0210" w:rsidRDefault="00DA6851">
      <w:pPr>
        <w:pStyle w:val="Standard"/>
        <w:autoSpaceDE/>
        <w:jc w:val="both"/>
        <w:rPr>
          <w:rFonts w:ascii="Marianne Light" w:hAnsi="Marianne Light"/>
          <w:lang w:val="fr-FR"/>
        </w:rPr>
      </w:pPr>
      <w:r w:rsidRPr="00EE0210">
        <w:rPr>
          <w:rFonts w:ascii="Marianne Light" w:hAnsi="Marianne Light"/>
          <w:sz w:val="22"/>
          <w:szCs w:val="22"/>
          <w:lang w:val="fr-FR"/>
        </w:rPr>
        <w:t xml:space="preserve">La commission de réinscription souhaite que la présentation des dossiers de candidature et des états de mission soit harmonisée. Si vous souhaitez solliciter votre réinscription, vous devez </w:t>
      </w:r>
      <w:r w:rsidRPr="00EE0210">
        <w:rPr>
          <w:rFonts w:ascii="Marianne Light" w:hAnsi="Marianne Light"/>
          <w:b/>
          <w:sz w:val="22"/>
          <w:szCs w:val="22"/>
          <w:lang w:val="fr-FR"/>
        </w:rPr>
        <w:t>obligatoirement</w:t>
      </w:r>
      <w:r w:rsidRPr="00EE0210">
        <w:rPr>
          <w:rFonts w:ascii="Marianne Light" w:hAnsi="Marianne Light"/>
          <w:sz w:val="22"/>
          <w:szCs w:val="22"/>
          <w:lang w:val="fr-FR"/>
        </w:rPr>
        <w:t xml:space="preserve"> renseigner très précisément le dossier que vous trouverez ci-après.</w:t>
      </w:r>
    </w:p>
    <w:p w14:paraId="32568E37" w14:textId="77777777" w:rsidR="00F02DD5" w:rsidRPr="00EE0210" w:rsidRDefault="00F02DD5">
      <w:pPr>
        <w:pStyle w:val="Standard"/>
        <w:autoSpaceDE/>
        <w:jc w:val="both"/>
        <w:rPr>
          <w:rFonts w:ascii="Marianne Light" w:hAnsi="Marianne Light"/>
          <w:sz w:val="22"/>
          <w:szCs w:val="22"/>
          <w:lang w:val="fr-FR"/>
        </w:rPr>
      </w:pPr>
    </w:p>
    <w:p w14:paraId="3D9A96BE" w14:textId="77777777" w:rsidR="00F02DD5" w:rsidRPr="00EE0210" w:rsidRDefault="00DA6851">
      <w:pPr>
        <w:pStyle w:val="Standard"/>
        <w:autoSpaceDE/>
        <w:jc w:val="both"/>
        <w:rPr>
          <w:rFonts w:ascii="Marianne Light" w:hAnsi="Marianne Light"/>
          <w:sz w:val="22"/>
          <w:szCs w:val="22"/>
          <w:lang w:val="fr-FR"/>
        </w:rPr>
      </w:pPr>
      <w:r w:rsidRPr="00EE0210">
        <w:rPr>
          <w:rFonts w:ascii="Marianne Light" w:hAnsi="Marianne Light"/>
          <w:sz w:val="22"/>
          <w:szCs w:val="22"/>
          <w:lang w:val="fr-FR"/>
        </w:rPr>
        <w:t>En raison des courts délais impartis pour instruire les dossiers et des moyens dont il dispose, le service des experts ne sera pas en mesure de réclamer les pièces manquantes pour compléter les dossiers.</w:t>
      </w:r>
    </w:p>
    <w:p w14:paraId="6E95CACA" w14:textId="77777777" w:rsidR="00F02DD5" w:rsidRPr="00EE0210" w:rsidRDefault="00F02DD5">
      <w:pPr>
        <w:pStyle w:val="Standard"/>
        <w:autoSpaceDE/>
        <w:jc w:val="both"/>
        <w:rPr>
          <w:rFonts w:ascii="Marianne Light" w:hAnsi="Marianne Light"/>
          <w:sz w:val="22"/>
          <w:szCs w:val="22"/>
          <w:lang w:val="fr-FR"/>
        </w:rPr>
      </w:pPr>
    </w:p>
    <w:p w14:paraId="0391AA70" w14:textId="77777777" w:rsidR="00F02DD5" w:rsidRPr="00EE0210" w:rsidRDefault="00F02DD5">
      <w:pPr>
        <w:pStyle w:val="Standard"/>
        <w:autoSpaceDE/>
        <w:jc w:val="both"/>
        <w:rPr>
          <w:rFonts w:ascii="Marianne Light" w:hAnsi="Marianne Light"/>
          <w:sz w:val="22"/>
          <w:szCs w:val="22"/>
          <w:lang w:val="fr-FR"/>
        </w:rPr>
      </w:pPr>
    </w:p>
    <w:p w14:paraId="06443254" w14:textId="77777777" w:rsidR="00F02DD5" w:rsidRPr="00EE0210" w:rsidRDefault="00F02DD5">
      <w:pPr>
        <w:pStyle w:val="Standard"/>
        <w:autoSpaceDE/>
        <w:jc w:val="both"/>
        <w:rPr>
          <w:rFonts w:ascii="Marianne Light" w:hAnsi="Marianne Light"/>
          <w:sz w:val="22"/>
          <w:szCs w:val="22"/>
          <w:lang w:val="fr-FR"/>
        </w:rPr>
      </w:pPr>
    </w:p>
    <w:p w14:paraId="014B775E" w14:textId="77777777" w:rsidR="00F02DD5" w:rsidRPr="00EE0210" w:rsidRDefault="00F02DD5">
      <w:pPr>
        <w:pStyle w:val="Standard"/>
        <w:autoSpaceDE/>
        <w:jc w:val="both"/>
        <w:rPr>
          <w:rFonts w:ascii="Marianne Light" w:hAnsi="Marianne Light"/>
          <w:sz w:val="22"/>
          <w:szCs w:val="22"/>
          <w:lang w:val="fr-FR"/>
        </w:rPr>
      </w:pPr>
    </w:p>
    <w:p w14:paraId="472F0320" w14:textId="77777777" w:rsidR="00F02DD5" w:rsidRPr="00EE0210" w:rsidRDefault="00F02DD5">
      <w:pPr>
        <w:pStyle w:val="Standard"/>
        <w:autoSpaceDE/>
        <w:jc w:val="both"/>
        <w:rPr>
          <w:rFonts w:ascii="Marianne Light" w:hAnsi="Marianne Light"/>
          <w:b/>
          <w:sz w:val="32"/>
          <w:szCs w:val="20"/>
          <w:u w:val="single"/>
          <w:lang w:val="fr-FR"/>
        </w:rPr>
      </w:pPr>
    </w:p>
    <w:p w14:paraId="7197C262" w14:textId="77777777" w:rsidR="00F02DD5" w:rsidRPr="00EE0210" w:rsidRDefault="00DA6851">
      <w:pPr>
        <w:pStyle w:val="Standard"/>
        <w:rPr>
          <w:rFonts w:ascii="Marianne Light" w:hAnsi="Marianne Light" w:cs="Calibri"/>
          <w:b/>
          <w:bCs/>
          <w:sz w:val="22"/>
          <w:szCs w:val="22"/>
          <w:u w:val="single"/>
          <w:lang w:val="fr-FR"/>
        </w:rPr>
      </w:pPr>
      <w:r w:rsidRPr="00EE0210">
        <w:rPr>
          <w:rFonts w:ascii="Marianne Light" w:hAnsi="Marianne Light" w:cs="Calibri"/>
          <w:b/>
          <w:bCs/>
          <w:sz w:val="22"/>
          <w:szCs w:val="22"/>
          <w:u w:val="single"/>
          <w:lang w:val="fr-FR"/>
        </w:rPr>
        <w:t>ENVOI OU DÉPÔT DU DOSSIER</w:t>
      </w:r>
    </w:p>
    <w:p w14:paraId="66091426" w14:textId="77777777" w:rsidR="00F02DD5" w:rsidRPr="00EE0210" w:rsidRDefault="00F02DD5">
      <w:pPr>
        <w:pStyle w:val="Standard"/>
        <w:rPr>
          <w:rFonts w:ascii="Marianne Light" w:hAnsi="Marianne Light" w:cs="Calibri"/>
          <w:b/>
          <w:bCs/>
          <w:sz w:val="22"/>
          <w:szCs w:val="22"/>
          <w:lang w:val="fr-FR"/>
        </w:rPr>
      </w:pPr>
    </w:p>
    <w:p w14:paraId="0556DB09" w14:textId="1A0ACBC3" w:rsidR="00F02DD5" w:rsidRPr="00EE0210" w:rsidRDefault="00DA6851">
      <w:pPr>
        <w:pStyle w:val="Standard"/>
        <w:jc w:val="both"/>
        <w:rPr>
          <w:rFonts w:ascii="Marianne Light" w:hAnsi="Marianne Light"/>
          <w:lang w:val="fr-FR"/>
        </w:rPr>
      </w:pPr>
      <w:r w:rsidRPr="00EE0210">
        <w:rPr>
          <w:rFonts w:ascii="Marianne Light" w:hAnsi="Marianne Light" w:cs="Calibri"/>
          <w:sz w:val="22"/>
          <w:szCs w:val="22"/>
          <w:lang w:val="fr-FR"/>
        </w:rPr>
        <w:t xml:space="preserve">Ce dossier de réinscription </w:t>
      </w:r>
      <w:r w:rsidRPr="00EE0210">
        <w:rPr>
          <w:rFonts w:ascii="Marianne Light" w:hAnsi="Marianne Light" w:cs="Calibri"/>
          <w:b/>
          <w:bCs/>
          <w:i/>
          <w:iCs/>
          <w:sz w:val="22"/>
          <w:szCs w:val="22"/>
          <w:lang w:val="fr-FR"/>
        </w:rPr>
        <w:t xml:space="preserve">devra être adressé, </w:t>
      </w:r>
      <w:r w:rsidRPr="00EE0210">
        <w:rPr>
          <w:rFonts w:ascii="Marianne Light" w:hAnsi="Marianne Light" w:cs="Calibri"/>
          <w:b/>
          <w:bCs/>
          <w:sz w:val="22"/>
          <w:szCs w:val="22"/>
          <w:lang w:val="fr-FR"/>
        </w:rPr>
        <w:t xml:space="preserve">en un seul exemplaire, </w:t>
      </w:r>
      <w:r w:rsidRPr="00EE0210">
        <w:rPr>
          <w:rFonts w:ascii="Marianne Light" w:hAnsi="Marianne Light" w:cs="Calibri"/>
          <w:b/>
          <w:bCs/>
          <w:i/>
          <w:iCs/>
          <w:sz w:val="22"/>
          <w:szCs w:val="22"/>
          <w:lang w:val="fr-FR"/>
        </w:rPr>
        <w:t>par lettre recommandée avec accusé de réception ou déposé contre récépissé, avant le 1</w:t>
      </w:r>
      <w:r w:rsidRPr="00EE0210">
        <w:rPr>
          <w:rFonts w:ascii="Marianne Light" w:hAnsi="Marianne Light" w:cs="Calibri"/>
          <w:b/>
          <w:bCs/>
          <w:i/>
          <w:iCs/>
          <w:sz w:val="12"/>
          <w:szCs w:val="12"/>
          <w:lang w:val="fr-FR"/>
        </w:rPr>
        <w:t xml:space="preserve">er </w:t>
      </w:r>
      <w:r w:rsidRPr="00EE0210">
        <w:rPr>
          <w:rFonts w:ascii="Marianne Light" w:hAnsi="Marianne Light" w:cs="Calibri"/>
          <w:b/>
          <w:bCs/>
          <w:i/>
          <w:iCs/>
          <w:sz w:val="22"/>
          <w:szCs w:val="22"/>
          <w:lang w:val="fr-FR"/>
        </w:rPr>
        <w:t>mars 202</w:t>
      </w:r>
      <w:r w:rsidR="00B97ABE">
        <w:rPr>
          <w:rFonts w:ascii="Marianne Light" w:hAnsi="Marianne Light" w:cs="Calibri"/>
          <w:b/>
          <w:bCs/>
          <w:i/>
          <w:iCs/>
          <w:sz w:val="22"/>
          <w:szCs w:val="22"/>
          <w:lang w:val="fr-FR"/>
        </w:rPr>
        <w:t>5</w:t>
      </w:r>
      <w:r w:rsidRPr="00EE0210">
        <w:rPr>
          <w:rFonts w:ascii="Marianne Light" w:hAnsi="Marianne Light" w:cs="Calibri"/>
          <w:i/>
          <w:iCs/>
          <w:sz w:val="22"/>
          <w:szCs w:val="22"/>
          <w:lang w:val="fr-FR"/>
        </w:rPr>
        <w:t xml:space="preserve">, </w:t>
      </w:r>
      <w:r w:rsidRPr="00EE0210">
        <w:rPr>
          <w:rFonts w:ascii="Marianne Light" w:hAnsi="Marianne Light" w:cs="Calibri"/>
          <w:b/>
          <w:bCs/>
          <w:sz w:val="22"/>
          <w:szCs w:val="22"/>
          <w:lang w:val="fr-FR"/>
        </w:rPr>
        <w:t xml:space="preserve">au procureur de la République près le tribunal judiciaire </w:t>
      </w:r>
      <w:r w:rsidRPr="00EE0210">
        <w:rPr>
          <w:rFonts w:ascii="Marianne Light" w:hAnsi="Marianne Light" w:cs="Calibri"/>
          <w:sz w:val="22"/>
          <w:szCs w:val="22"/>
          <w:lang w:val="fr-FR"/>
        </w:rPr>
        <w:t xml:space="preserve">dans le ressort duquel vous exercez votre activité professionnelle principale, sauf si vous choisissez la rubrique </w:t>
      </w:r>
      <w:r w:rsidRPr="00EE0210">
        <w:rPr>
          <w:rFonts w:ascii="Marianne Light" w:hAnsi="Marianne Light" w:cs="Calibri"/>
          <w:b/>
          <w:bCs/>
          <w:sz w:val="22"/>
          <w:szCs w:val="22"/>
          <w:lang w:val="fr-FR"/>
        </w:rPr>
        <w:t xml:space="preserve">Traduction </w:t>
      </w:r>
      <w:r w:rsidRPr="00EE0210">
        <w:rPr>
          <w:rFonts w:ascii="Marianne Light" w:hAnsi="Marianne Light" w:cs="Calibri"/>
          <w:sz w:val="22"/>
          <w:szCs w:val="22"/>
          <w:lang w:val="fr-FR"/>
        </w:rPr>
        <w:t>pour laquelle une option vous est ouverte (cf. art 6 du décret du 23 décembre 2004).</w:t>
      </w:r>
    </w:p>
    <w:p w14:paraId="701DAAF4" w14:textId="77777777" w:rsidR="00F02DD5" w:rsidRPr="00EE0210" w:rsidRDefault="00F02DD5">
      <w:pPr>
        <w:pStyle w:val="Standard"/>
        <w:rPr>
          <w:rFonts w:ascii="Marianne Light" w:hAnsi="Marianne Light" w:cs="Calibri"/>
          <w:sz w:val="22"/>
          <w:szCs w:val="22"/>
          <w:lang w:val="fr-FR"/>
        </w:rPr>
      </w:pPr>
    </w:p>
    <w:p w14:paraId="3D3445CE" w14:textId="77777777" w:rsidR="00F02DD5" w:rsidRPr="00EE0210" w:rsidRDefault="00DA6851">
      <w:pPr>
        <w:pStyle w:val="Standard"/>
        <w:rPr>
          <w:rFonts w:ascii="Marianne Light" w:hAnsi="Marianne Light" w:cs="Calibri"/>
          <w:sz w:val="22"/>
          <w:szCs w:val="22"/>
          <w:lang w:val="fr-FR"/>
        </w:rPr>
      </w:pPr>
      <w:r w:rsidRPr="00EE0210">
        <w:rPr>
          <w:rFonts w:ascii="Marianne Light" w:hAnsi="Marianne Light" w:cs="Calibri"/>
          <w:sz w:val="22"/>
          <w:szCs w:val="22"/>
          <w:lang w:val="fr-FR"/>
        </w:rPr>
        <w:t>Vous trouverez, ci-dessous mentionnées, les adresses des différents parquets du ressort.</w:t>
      </w:r>
      <w:r w:rsidRPr="00EE0210">
        <w:rPr>
          <w:rFonts w:ascii="Marianne Light" w:hAnsi="Marianne Light" w:cs="Calibri"/>
          <w:sz w:val="22"/>
          <w:szCs w:val="22"/>
          <w:lang w:val="fr-FR"/>
        </w:rPr>
        <w:tab/>
      </w:r>
    </w:p>
    <w:p w14:paraId="1966D0B9" w14:textId="77777777" w:rsidR="00F02DD5" w:rsidRPr="00EE0210" w:rsidRDefault="00F02DD5">
      <w:pPr>
        <w:pStyle w:val="Standard"/>
        <w:rPr>
          <w:rFonts w:ascii="Marianne Light" w:hAnsi="Marianne Light" w:cs="Calibri"/>
          <w:sz w:val="22"/>
          <w:szCs w:val="22"/>
          <w:lang w:val="fr-FR"/>
        </w:rPr>
      </w:pPr>
    </w:p>
    <w:p w14:paraId="1861F75E" w14:textId="77777777" w:rsidR="00F02DD5" w:rsidRPr="00EE0210" w:rsidRDefault="00DA6851">
      <w:pPr>
        <w:pStyle w:val="Standard"/>
        <w:rPr>
          <w:rFonts w:ascii="Marianne Light" w:hAnsi="Marianne Light" w:cs="Calibri"/>
          <w:sz w:val="22"/>
          <w:szCs w:val="22"/>
          <w:lang w:val="fr-FR"/>
        </w:rPr>
      </w:pPr>
      <w:r w:rsidRPr="00EE0210">
        <w:rPr>
          <w:rFonts w:ascii="Marianne Light" w:hAnsi="Marianne Light" w:cs="Calibri"/>
          <w:sz w:val="22"/>
          <w:szCs w:val="22"/>
          <w:lang w:val="fr-FR"/>
        </w:rPr>
        <w:t>Votre enveloppe devra être libellée de la façon suivante :</w:t>
      </w:r>
    </w:p>
    <w:p w14:paraId="015B806F" w14:textId="77777777" w:rsidR="00F02DD5" w:rsidRPr="00EE0210" w:rsidRDefault="00F02DD5">
      <w:pPr>
        <w:pStyle w:val="Standard"/>
        <w:ind w:firstLine="2160"/>
        <w:rPr>
          <w:rFonts w:ascii="Marianne Light" w:hAnsi="Marianne Light" w:cs="Calibri"/>
          <w:sz w:val="22"/>
          <w:szCs w:val="22"/>
          <w:lang w:val="fr-FR"/>
        </w:rPr>
      </w:pPr>
    </w:p>
    <w:p w14:paraId="2E5AC70A" w14:textId="77777777" w:rsidR="00F02DD5" w:rsidRPr="00EE0210" w:rsidRDefault="00DA6851">
      <w:pPr>
        <w:pStyle w:val="Standard"/>
        <w:rPr>
          <w:rFonts w:ascii="Marianne Light" w:hAnsi="Marianne Light" w:cs="Calibri"/>
          <w:b/>
          <w:bCs/>
          <w:sz w:val="22"/>
          <w:szCs w:val="22"/>
          <w:lang w:val="fr-FR"/>
        </w:rPr>
      </w:pPr>
      <w:r w:rsidRPr="00EE0210">
        <w:rPr>
          <w:rFonts w:ascii="Marianne Light" w:hAnsi="Marianne Light" w:cs="Calibri"/>
          <w:b/>
          <w:bCs/>
          <w:sz w:val="22"/>
          <w:szCs w:val="22"/>
          <w:lang w:val="fr-FR"/>
        </w:rPr>
        <w:t>Monsieur le Procureur de la République</w:t>
      </w:r>
    </w:p>
    <w:p w14:paraId="6B92A49F" w14:textId="77777777" w:rsidR="00F02DD5" w:rsidRPr="00EE0210" w:rsidRDefault="00DA6851">
      <w:pPr>
        <w:pStyle w:val="Standard"/>
        <w:rPr>
          <w:rFonts w:ascii="Marianne Light" w:hAnsi="Marianne Light" w:cs="Calibri"/>
          <w:b/>
          <w:bCs/>
          <w:sz w:val="22"/>
          <w:szCs w:val="22"/>
          <w:lang w:val="fr-FR"/>
        </w:rPr>
      </w:pPr>
      <w:r w:rsidRPr="00EE0210">
        <w:rPr>
          <w:rFonts w:ascii="Marianne Light" w:hAnsi="Marianne Light" w:cs="Calibri"/>
          <w:b/>
          <w:bCs/>
          <w:sz w:val="22"/>
          <w:szCs w:val="22"/>
          <w:lang w:val="fr-FR"/>
        </w:rPr>
        <w:t>Service des Experts</w:t>
      </w:r>
    </w:p>
    <w:p w14:paraId="73C252DE" w14:textId="77777777" w:rsidR="00F02DD5" w:rsidRPr="00EE0210" w:rsidRDefault="00DA6851">
      <w:pPr>
        <w:pStyle w:val="Standard"/>
        <w:rPr>
          <w:rFonts w:ascii="Marianne Light" w:hAnsi="Marianne Light"/>
          <w:lang w:val="fr-FR"/>
        </w:rPr>
      </w:pPr>
      <w:r w:rsidRPr="00EE0210">
        <w:rPr>
          <w:rFonts w:ascii="Marianne Light" w:hAnsi="Marianne Light" w:cs="Calibri"/>
          <w:b/>
          <w:bCs/>
          <w:sz w:val="22"/>
          <w:szCs w:val="22"/>
          <w:lang w:val="fr-FR"/>
        </w:rPr>
        <w:t>Tribunal judiciaire de ...</w:t>
      </w:r>
    </w:p>
    <w:p w14:paraId="00F214D9" w14:textId="77777777" w:rsidR="00F02DD5" w:rsidRPr="00EE0210" w:rsidRDefault="00F02DD5">
      <w:pPr>
        <w:pStyle w:val="Standard"/>
        <w:rPr>
          <w:rFonts w:ascii="Marianne Light" w:hAnsi="Marianne Light" w:cs="Calibri"/>
          <w:b/>
          <w:bCs/>
          <w:sz w:val="22"/>
          <w:szCs w:val="22"/>
          <w:lang w:val="fr-FR"/>
        </w:rPr>
      </w:pPr>
    </w:p>
    <w:p w14:paraId="62168898" w14:textId="77777777" w:rsidR="00F02DD5" w:rsidRPr="00EE0210" w:rsidRDefault="00DA6851">
      <w:pPr>
        <w:pStyle w:val="Standard"/>
        <w:rPr>
          <w:rFonts w:ascii="Marianne Light" w:hAnsi="Marianne Light"/>
          <w:lang w:val="fr-FR"/>
        </w:rPr>
      </w:pPr>
      <w:r w:rsidRPr="00EE0210">
        <w:rPr>
          <w:rFonts w:ascii="Marianne Light" w:eastAsia="PMingLiU, 'Malgun Gothic Semili" w:hAnsi="Marianne Light" w:cs="PMingLiU, 'Malgun Gothic Semili"/>
          <w:sz w:val="22"/>
          <w:szCs w:val="22"/>
          <w:lang w:val="fr-FR"/>
        </w:rPr>
        <w:t>TJ de Poitiers : 4, Bd Maréchal De Lattre De Tassigny - CS 30527 - 86020 Poitiers Cedex</w:t>
      </w:r>
    </w:p>
    <w:p w14:paraId="15831F2A" w14:textId="77777777" w:rsidR="00F02DD5" w:rsidRPr="00EE0210" w:rsidRDefault="00DA6851">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hAnsi="Marianne Light"/>
          <w:lang w:val="fr-FR"/>
        </w:rPr>
      </w:pPr>
      <w:r w:rsidRPr="00EE0210">
        <w:rPr>
          <w:rFonts w:ascii="Marianne Light" w:eastAsia="PMingLiU, 'Malgun Gothic Semili" w:hAnsi="Marianne Light" w:cs="PMingLiU, 'Malgun Gothic Semili"/>
          <w:sz w:val="22"/>
          <w:szCs w:val="22"/>
          <w:lang w:val="fr-FR"/>
        </w:rPr>
        <w:t>TJ de Niort : BP 8819 - 79028 Niort Cedex 09</w:t>
      </w:r>
    </w:p>
    <w:p w14:paraId="624F5B6F" w14:textId="77777777" w:rsidR="00F02DD5" w:rsidRPr="00EE0210" w:rsidRDefault="00DA6851">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hAnsi="Marianne Light"/>
          <w:lang w:val="fr-FR"/>
        </w:rPr>
      </w:pPr>
      <w:r w:rsidRPr="00EE0210">
        <w:rPr>
          <w:rFonts w:ascii="Marianne Light" w:eastAsia="PMingLiU, 'Malgun Gothic Semili" w:hAnsi="Marianne Light" w:cs="PMingLiU, 'Malgun Gothic Semili"/>
          <w:sz w:val="22"/>
          <w:szCs w:val="22"/>
          <w:lang w:val="fr-FR"/>
        </w:rPr>
        <w:t>TJ de La Rochelle : 10 rue du Palais - 17028 La Rochelle Cedex 1</w:t>
      </w:r>
    </w:p>
    <w:p w14:paraId="19738E9D" w14:textId="77777777" w:rsidR="00F02DD5" w:rsidRPr="00EE0210" w:rsidRDefault="00DA6851">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hAnsi="Marianne Light"/>
          <w:lang w:val="fr-FR"/>
        </w:rPr>
      </w:pPr>
      <w:r w:rsidRPr="00EE0210">
        <w:rPr>
          <w:rFonts w:ascii="Marianne Light" w:eastAsia="PMingLiU, 'Malgun Gothic Semili" w:hAnsi="Marianne Light" w:cs="PMingLiU, 'Malgun Gothic Semili"/>
          <w:sz w:val="22"/>
          <w:szCs w:val="22"/>
          <w:lang w:val="fr-FR"/>
        </w:rPr>
        <w:t>TJ de Saintes : Square d</w:t>
      </w:r>
      <w:r w:rsidR="00EC6817" w:rsidRPr="00EE0210">
        <w:rPr>
          <w:rFonts w:ascii="Marianne Light" w:eastAsia="PMingLiU, 'Malgun Gothic Semili" w:hAnsi="Marianne Light" w:cs="PMingLiU, 'Malgun Gothic Semili"/>
          <w:sz w:val="22"/>
          <w:szCs w:val="22"/>
          <w:lang w:val="fr-FR"/>
        </w:rPr>
        <w:t>u Maréchal Foch – CS 80</w:t>
      </w:r>
      <w:r w:rsidRPr="00EE0210">
        <w:rPr>
          <w:rFonts w:ascii="Marianne Light" w:eastAsia="PMingLiU, 'Malgun Gothic Semili" w:hAnsi="Marianne Light" w:cs="PMingLiU, 'Malgun Gothic Semili"/>
          <w:sz w:val="22"/>
          <w:szCs w:val="22"/>
          <w:lang w:val="fr-FR"/>
        </w:rPr>
        <w:t>324 - 17108 Saintes Cedex</w:t>
      </w:r>
    </w:p>
    <w:p w14:paraId="0132D5FC" w14:textId="77777777" w:rsidR="00F02DD5" w:rsidRPr="00EE0210" w:rsidRDefault="00DA6851">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hAnsi="Marianne Light"/>
          <w:lang w:val="fr-FR"/>
        </w:rPr>
      </w:pPr>
      <w:r w:rsidRPr="00EE0210">
        <w:rPr>
          <w:rFonts w:ascii="Marianne Light" w:eastAsia="PMingLiU, 'Malgun Gothic Semili" w:hAnsi="Marianne Light" w:cs="PMingLiU, 'Malgun Gothic Semili"/>
          <w:sz w:val="22"/>
          <w:szCs w:val="22"/>
          <w:lang w:val="fr-FR"/>
        </w:rPr>
        <w:t>TJ des Sables d</w:t>
      </w:r>
      <w:r w:rsidRPr="00EE0210">
        <w:rPr>
          <w:rFonts w:ascii="Marianne Light" w:eastAsia="PMingLiU, 'Malgun Gothic Semili" w:hAnsi="Marianne Light" w:cs="Calibri"/>
          <w:sz w:val="22"/>
          <w:szCs w:val="22"/>
          <w:lang w:val="fr-FR"/>
        </w:rPr>
        <w:t>’</w:t>
      </w:r>
      <w:r w:rsidRPr="00EE0210">
        <w:rPr>
          <w:rFonts w:ascii="Marianne Light" w:eastAsia="PMingLiU, 'Malgun Gothic Semili" w:hAnsi="Marianne Light" w:cs="PMingLiU, 'Malgun Gothic Semili"/>
          <w:sz w:val="22"/>
          <w:szCs w:val="22"/>
          <w:lang w:val="fr-FR"/>
        </w:rPr>
        <w:t>Olonne : 1 Place du Palais de Justice - 85100 Les Sables d</w:t>
      </w:r>
      <w:r w:rsidRPr="00EE0210">
        <w:rPr>
          <w:rFonts w:ascii="Marianne Light" w:eastAsia="PMingLiU, 'Malgun Gothic Semili" w:hAnsi="Marianne Light" w:cs="Calibri"/>
          <w:sz w:val="22"/>
          <w:szCs w:val="22"/>
          <w:lang w:val="fr-FR"/>
        </w:rPr>
        <w:t>’</w:t>
      </w:r>
      <w:r w:rsidRPr="00EE0210">
        <w:rPr>
          <w:rFonts w:ascii="Marianne Light" w:eastAsia="PMingLiU, 'Malgun Gothic Semili" w:hAnsi="Marianne Light" w:cs="PMingLiU, 'Malgun Gothic Semili"/>
          <w:sz w:val="22"/>
          <w:szCs w:val="22"/>
          <w:lang w:val="fr-FR"/>
        </w:rPr>
        <w:t>Olonne Cedex</w:t>
      </w:r>
    </w:p>
    <w:p w14:paraId="1647D9D3" w14:textId="77777777" w:rsidR="00F02DD5" w:rsidRPr="00EE0210" w:rsidRDefault="00DA6851">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hAnsi="Marianne Light"/>
          <w:lang w:val="fr-FR"/>
        </w:rPr>
      </w:pPr>
      <w:r w:rsidRPr="00EE0210">
        <w:rPr>
          <w:rFonts w:ascii="Marianne Light" w:eastAsia="PMingLiU, 'Malgun Gothic Semili" w:hAnsi="Marianne Light" w:cs="PMingLiU, 'Malgun Gothic Semili"/>
          <w:sz w:val="22"/>
          <w:szCs w:val="22"/>
          <w:lang w:val="fr-FR"/>
        </w:rPr>
        <w:t xml:space="preserve">TJ de La Roche Sur YON : 55 Boulevard Aristide Briand - BP 833 - 85021 La Roche Sur YON </w:t>
      </w:r>
      <w:r w:rsidR="00225B1F" w:rsidRPr="00EE0210">
        <w:rPr>
          <w:rFonts w:ascii="Marianne Light" w:eastAsia="PMingLiU, 'Malgun Gothic Semili" w:hAnsi="Marianne Light" w:cs="PMingLiU, 'Malgun Gothic Semili"/>
          <w:sz w:val="22"/>
          <w:szCs w:val="22"/>
          <w:lang w:val="fr-FR"/>
        </w:rPr>
        <w:t xml:space="preserve">Cedex </w:t>
      </w:r>
      <w:r w:rsidR="00225B1F">
        <w:rPr>
          <w:rFonts w:ascii="Marianne Light" w:eastAsia="PMingLiU, 'Malgun Gothic Semili" w:hAnsi="Marianne Light" w:cs="PMingLiU, 'Malgun Gothic Semili"/>
          <w:sz w:val="22"/>
          <w:szCs w:val="22"/>
          <w:lang w:val="fr-FR"/>
        </w:rPr>
        <w:t>12</w:t>
      </w:r>
      <w:r w:rsidR="00EE0210">
        <w:rPr>
          <w:rFonts w:ascii="Marianne Light" w:eastAsia="PMingLiU, 'Malgun Gothic Semili" w:hAnsi="Marianne Light" w:cs="PMingLiU, 'Malgun Gothic Semili"/>
          <w:sz w:val="22"/>
          <w:szCs w:val="22"/>
          <w:lang w:val="fr-FR"/>
        </w:rPr>
        <w:t>.</w:t>
      </w:r>
    </w:p>
    <w:p w14:paraId="5D7C2CBF" w14:textId="77777777" w:rsidR="00F02DD5" w:rsidRPr="00EE0210" w:rsidRDefault="00F02DD5">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eastAsia="PMingLiU, 'Malgun Gothic Semili" w:hAnsi="Marianne Light" w:cs="PMingLiU, 'Malgun Gothic Semili"/>
          <w:sz w:val="22"/>
          <w:szCs w:val="22"/>
          <w:lang w:val="fr-FR"/>
        </w:rPr>
      </w:pPr>
    </w:p>
    <w:p w14:paraId="7FCD9075" w14:textId="77777777" w:rsidR="00F02DD5" w:rsidRPr="00EE0210" w:rsidRDefault="00F02DD5">
      <w:pPr>
        <w:pStyle w:val="Standard"/>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arianne Light" w:eastAsia="PMingLiU, 'Malgun Gothic Semili" w:hAnsi="Marianne Light" w:cs="Microsoft Uighur"/>
          <w:sz w:val="22"/>
          <w:szCs w:val="22"/>
          <w:lang w:val="fr-FR"/>
        </w:rPr>
      </w:pPr>
    </w:p>
    <w:p w14:paraId="0C2BE4C6" w14:textId="77777777" w:rsidR="00F02DD5" w:rsidRPr="00EE0210" w:rsidRDefault="00F02DD5">
      <w:pPr>
        <w:pStyle w:val="Standard"/>
        <w:autoSpaceDE/>
        <w:jc w:val="both"/>
        <w:rPr>
          <w:rFonts w:ascii="Marianne Light" w:hAnsi="Marianne Light" w:cs="Microsoft Uighur"/>
          <w:b/>
          <w:sz w:val="32"/>
          <w:szCs w:val="20"/>
          <w:u w:val="single"/>
          <w:lang w:val="fr-FR"/>
        </w:rPr>
      </w:pPr>
    </w:p>
    <w:p w14:paraId="0AF4349C" w14:textId="77777777" w:rsidR="00EE0210" w:rsidRPr="00EE0210" w:rsidRDefault="00EE0210">
      <w:pPr>
        <w:pStyle w:val="Standard"/>
        <w:autoSpaceDE/>
        <w:jc w:val="both"/>
        <w:rPr>
          <w:rFonts w:ascii="Marianne Light" w:hAnsi="Marianne Light" w:cs="Microsoft Uighur"/>
          <w:b/>
          <w:sz w:val="32"/>
          <w:szCs w:val="20"/>
          <w:u w:val="single"/>
          <w:lang w:val="fr-FR"/>
        </w:rPr>
      </w:pPr>
    </w:p>
    <w:p w14:paraId="5592EC62" w14:textId="77777777" w:rsidR="00EE0210" w:rsidRPr="00EE0210" w:rsidRDefault="00EE0210">
      <w:pPr>
        <w:pStyle w:val="Standard"/>
        <w:autoSpaceDE/>
        <w:jc w:val="both"/>
        <w:rPr>
          <w:rFonts w:ascii="Marianne Light" w:hAnsi="Marianne Light" w:cs="Microsoft Uighur"/>
          <w:b/>
          <w:sz w:val="32"/>
          <w:szCs w:val="20"/>
          <w:u w:val="single"/>
          <w:lang w:val="fr-FR"/>
        </w:rPr>
      </w:pPr>
    </w:p>
    <w:p w14:paraId="00834FC9" w14:textId="77777777" w:rsidR="00EE0210" w:rsidRPr="00EE0210" w:rsidRDefault="00EE0210">
      <w:pPr>
        <w:pStyle w:val="Standard"/>
        <w:autoSpaceDE/>
        <w:jc w:val="both"/>
        <w:rPr>
          <w:rFonts w:ascii="Marianne Light" w:hAnsi="Marianne Light" w:cs="Microsoft Uighur"/>
          <w:b/>
          <w:sz w:val="32"/>
          <w:szCs w:val="20"/>
          <w:u w:val="single"/>
          <w:lang w:val="fr-FR"/>
        </w:rPr>
      </w:pPr>
    </w:p>
    <w:p w14:paraId="48987FE0" w14:textId="77777777" w:rsidR="00F02DD5" w:rsidRPr="00EE0210" w:rsidRDefault="00F7001B" w:rsidP="00EE0210">
      <w:pPr>
        <w:pStyle w:val="Standard"/>
        <w:pageBreakBefore/>
        <w:jc w:val="center"/>
        <w:rPr>
          <w:rFonts w:ascii="Marianne Light" w:hAnsi="Marianne Light"/>
          <w:u w:val="single"/>
          <w:lang w:val="fr-FR"/>
        </w:rPr>
      </w:pPr>
      <w:r>
        <w:rPr>
          <w:rFonts w:ascii="Marianne Light" w:hAnsi="Marianne Light"/>
          <w:b/>
          <w:bCs/>
          <w:noProof/>
          <w:sz w:val="32"/>
          <w:szCs w:val="32"/>
          <w:u w:val="single"/>
          <w:lang w:val="fr-FR" w:eastAsia="fr-FR"/>
        </w:rPr>
        <w:lastRenderedPageBreak/>
        <mc:AlternateContent>
          <mc:Choice Requires="wps">
            <w:drawing>
              <wp:anchor distT="0" distB="0" distL="114300" distR="114300" simplePos="0" relativeHeight="251661312" behindDoc="0" locked="0" layoutInCell="1" allowOverlap="1" wp14:anchorId="00C4F4B7" wp14:editId="1EECB07A">
                <wp:simplePos x="0" y="0"/>
                <wp:positionH relativeFrom="column">
                  <wp:posOffset>4962525</wp:posOffset>
                </wp:positionH>
                <wp:positionV relativeFrom="paragraph">
                  <wp:posOffset>514737</wp:posOffset>
                </wp:positionV>
                <wp:extent cx="1113182" cy="1184744"/>
                <wp:effectExtent l="0" t="0" r="10795" b="15875"/>
                <wp:wrapNone/>
                <wp:docPr id="10" name="Zone de texte 10"/>
                <wp:cNvGraphicFramePr/>
                <a:graphic xmlns:a="http://schemas.openxmlformats.org/drawingml/2006/main">
                  <a:graphicData uri="http://schemas.microsoft.com/office/word/2010/wordprocessingShape">
                    <wps:wsp>
                      <wps:cNvSpPr txBox="1"/>
                      <wps:spPr>
                        <a:xfrm>
                          <a:off x="0" y="0"/>
                          <a:ext cx="1113182" cy="1184744"/>
                        </a:xfrm>
                        <a:prstGeom prst="rect">
                          <a:avLst/>
                        </a:prstGeom>
                        <a:solidFill>
                          <a:schemeClr val="lt1"/>
                        </a:solidFill>
                        <a:ln w="6350">
                          <a:solidFill>
                            <a:prstClr val="black"/>
                          </a:solidFill>
                        </a:ln>
                      </wps:spPr>
                      <wps:txbx>
                        <w:txbxContent>
                          <w:p w14:paraId="63989C56" w14:textId="77777777" w:rsidR="00630761" w:rsidRDefault="00630761"/>
                          <w:p w14:paraId="70B28241" w14:textId="77777777" w:rsidR="00630761" w:rsidRDefault="00630761"/>
                          <w:p w14:paraId="0B3BF0DA" w14:textId="77777777" w:rsidR="00630761" w:rsidRDefault="00630761" w:rsidP="00F7001B">
                            <w:pPr>
                              <w:jc w:val="center"/>
                            </w:pPr>
                            <w: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390.75pt;margin-top:40.55pt;width:87.65pt;height:9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" fillcolor="white [3201]" strokeweight=".5pt">
                <v:textbox>
                  <w:txbxContent>
                    <w:p w:rsidR="00630761" w:rsidRDefault="00630761"/>
                    <w:p w:rsidR="00630761" w:rsidRDefault="00630761"/>
                    <w:p w:rsidR="00630761" w:rsidRDefault="00630761" w:rsidP="00F7001B">
                      <w:pPr>
                        <w:jc w:val="center"/>
                      </w:pPr>
                      <w:r>
                        <w:t>Photo</w:t>
                      </w:r>
                    </w:p>
                  </w:txbxContent>
                </v:textbox>
              </v:shape>
            </w:pict>
          </mc:Fallback>
        </mc:AlternateContent>
      </w:r>
      <w:r w:rsidR="00066ED2" w:rsidRPr="00EE0210">
        <w:rPr>
          <w:rFonts w:ascii="Marianne Light" w:hAnsi="Marianne Light"/>
          <w:b/>
          <w:bCs/>
          <w:noProof/>
          <w:sz w:val="32"/>
          <w:szCs w:val="32"/>
          <w:u w:val="single"/>
          <w:lang w:val="fr-FR" w:eastAsia="fr-FR"/>
        </w:rPr>
        <mc:AlternateContent>
          <mc:Choice Requires="wps">
            <w:drawing>
              <wp:anchor distT="45720" distB="45720" distL="114300" distR="114300" simplePos="0" relativeHeight="251660288" behindDoc="0" locked="0" layoutInCell="1" allowOverlap="1" wp14:anchorId="793B014C" wp14:editId="67ADC92A">
                <wp:simplePos x="0" y="0"/>
                <wp:positionH relativeFrom="column">
                  <wp:posOffset>247015</wp:posOffset>
                </wp:positionH>
                <wp:positionV relativeFrom="paragraph">
                  <wp:posOffset>180975</wp:posOffset>
                </wp:positionV>
                <wp:extent cx="6217920" cy="1963420"/>
                <wp:effectExtent l="0" t="0" r="11430" b="177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963420"/>
                        </a:xfrm>
                        <a:prstGeom prst="rect">
                          <a:avLst/>
                        </a:prstGeom>
                        <a:solidFill>
                          <a:srgbClr val="FFFFFF"/>
                        </a:solidFill>
                        <a:ln w="9525">
                          <a:solidFill>
                            <a:srgbClr val="000000"/>
                          </a:solidFill>
                          <a:miter lim="800000"/>
                          <a:headEnd/>
                          <a:tailEnd/>
                        </a:ln>
                      </wps:spPr>
                      <wps:txbx>
                        <w:txbxContent>
                          <w:p w14:paraId="583FB4E1" w14:textId="77777777" w:rsidR="00630761" w:rsidRDefault="00630761" w:rsidP="00973738">
                            <w:pPr>
                              <w:pStyle w:val="Standard"/>
                              <w:pageBreakBefore/>
                              <w:shd w:val="clear" w:color="auto" w:fill="C45911" w:themeFill="accent2" w:themeFillShade="BF"/>
                              <w:rPr>
                                <w:b/>
                                <w:bCs/>
                                <w:sz w:val="32"/>
                                <w:szCs w:val="32"/>
                                <w:u w:val="single"/>
                                <w:lang w:val="fr-FR"/>
                              </w:rPr>
                            </w:pPr>
                          </w:p>
                          <w:p w14:paraId="1F0B0B9C" w14:textId="77777777" w:rsidR="00630761" w:rsidRPr="00F7001B" w:rsidRDefault="00630761" w:rsidP="00973738">
                            <w:pPr>
                              <w:pStyle w:val="Standard"/>
                              <w:pageBreakBefore/>
                              <w:shd w:val="clear" w:color="auto" w:fill="C45911" w:themeFill="accent2" w:themeFillShade="BF"/>
                              <w:rPr>
                                <w:b/>
                                <w:bCs/>
                                <w:sz w:val="32"/>
                                <w:szCs w:val="32"/>
                                <w:lang w:val="fr-FR"/>
                              </w:rPr>
                            </w:pPr>
                            <w:r w:rsidRPr="00F7001B">
                              <w:rPr>
                                <w:b/>
                                <w:bCs/>
                                <w:sz w:val="32"/>
                                <w:szCs w:val="32"/>
                                <w:lang w:val="fr-FR"/>
                              </w:rPr>
                              <w:t xml:space="preserve">       Demande de Réinscription Quinquennale</w:t>
                            </w:r>
                          </w:p>
                          <w:p w14:paraId="05C91A6B" w14:textId="77777777" w:rsidR="00630761" w:rsidRDefault="00630761" w:rsidP="00973738">
                            <w:pPr>
                              <w:pStyle w:val="Standard"/>
                              <w:pageBreakBefore/>
                              <w:shd w:val="clear" w:color="auto" w:fill="C45911" w:themeFill="accent2" w:themeFillShade="BF"/>
                              <w:rPr>
                                <w:b/>
                                <w:bCs/>
                                <w:sz w:val="32"/>
                                <w:szCs w:val="32"/>
                                <w:u w:val="single"/>
                                <w:lang w:val="fr-FR"/>
                              </w:rPr>
                            </w:pPr>
                          </w:p>
                          <w:p w14:paraId="0F073DEF" w14:textId="77777777" w:rsidR="00630761" w:rsidRDefault="00630761" w:rsidP="00973738">
                            <w:pPr>
                              <w:pStyle w:val="Standard"/>
                              <w:shd w:val="clear" w:color="auto" w:fill="C45911" w:themeFill="accent2" w:themeFillShade="BF"/>
                              <w:rPr>
                                <w:b/>
                                <w:bCs/>
                                <w:sz w:val="32"/>
                                <w:szCs w:val="32"/>
                                <w:lang w:val="fr-FR"/>
                              </w:rPr>
                            </w:pPr>
                            <w:r w:rsidRPr="00F7001B">
                              <w:rPr>
                                <w:b/>
                                <w:bCs/>
                                <w:sz w:val="32"/>
                                <w:szCs w:val="32"/>
                                <w:lang w:val="fr-FR"/>
                              </w:rPr>
                              <w:t xml:space="preserve">     </w:t>
                            </w:r>
                            <w:r>
                              <w:rPr>
                                <w:b/>
                                <w:bCs/>
                                <w:sz w:val="32"/>
                                <w:szCs w:val="32"/>
                                <w:lang w:val="fr-FR"/>
                              </w:rPr>
                              <w:t xml:space="preserve">       </w:t>
                            </w:r>
                            <w:r w:rsidRPr="00F7001B">
                              <w:rPr>
                                <w:b/>
                                <w:bCs/>
                                <w:sz w:val="32"/>
                                <w:szCs w:val="32"/>
                                <w:lang w:val="fr-FR"/>
                              </w:rPr>
                              <w:t xml:space="preserve">Sur la liste des experts judiciaires </w:t>
                            </w:r>
                          </w:p>
                          <w:p w14:paraId="23DFC31B" w14:textId="77777777" w:rsidR="00630761" w:rsidRPr="00F7001B" w:rsidRDefault="00630761" w:rsidP="00973738">
                            <w:pPr>
                              <w:pStyle w:val="Standard"/>
                              <w:shd w:val="clear" w:color="auto" w:fill="C45911" w:themeFill="accent2" w:themeFillShade="BF"/>
                              <w:rPr>
                                <w:b/>
                                <w:bCs/>
                                <w:sz w:val="32"/>
                                <w:szCs w:val="32"/>
                                <w:lang w:val="fr-FR"/>
                              </w:rPr>
                            </w:pPr>
                            <w:r>
                              <w:rPr>
                                <w:b/>
                                <w:bCs/>
                                <w:sz w:val="32"/>
                                <w:szCs w:val="32"/>
                                <w:lang w:val="fr-FR"/>
                              </w:rPr>
                              <w:tab/>
                            </w:r>
                            <w:r>
                              <w:rPr>
                                <w:b/>
                                <w:bCs/>
                                <w:sz w:val="32"/>
                                <w:szCs w:val="32"/>
                                <w:lang w:val="fr-FR"/>
                              </w:rPr>
                              <w:tab/>
                            </w:r>
                            <w:r>
                              <w:rPr>
                                <w:b/>
                                <w:bCs/>
                                <w:sz w:val="32"/>
                                <w:szCs w:val="32"/>
                                <w:lang w:val="fr-FR"/>
                              </w:rPr>
                              <w:tab/>
                            </w:r>
                          </w:p>
                          <w:p w14:paraId="5A4CAF02" w14:textId="77777777" w:rsidR="00630761" w:rsidRPr="00DA6851" w:rsidRDefault="00630761" w:rsidP="00973738">
                            <w:pPr>
                              <w:pStyle w:val="Standard"/>
                              <w:shd w:val="clear" w:color="auto" w:fill="C45911" w:themeFill="accent2" w:themeFillShade="BF"/>
                              <w:rPr>
                                <w:lang w:val="fr-FR"/>
                              </w:rPr>
                            </w:pPr>
                            <w:r w:rsidRPr="00F7001B">
                              <w:rPr>
                                <w:b/>
                                <w:bCs/>
                                <w:sz w:val="32"/>
                                <w:szCs w:val="32"/>
                                <w:lang w:val="fr-FR"/>
                              </w:rPr>
                              <w:t xml:space="preserve">     </w:t>
                            </w:r>
                            <w:r>
                              <w:rPr>
                                <w:b/>
                                <w:bCs/>
                                <w:sz w:val="32"/>
                                <w:szCs w:val="32"/>
                                <w:lang w:val="fr-FR"/>
                              </w:rPr>
                              <w:t xml:space="preserve">       </w:t>
                            </w:r>
                            <w:r w:rsidRPr="00F7001B">
                              <w:rPr>
                                <w:b/>
                                <w:bCs/>
                                <w:sz w:val="32"/>
                                <w:szCs w:val="32"/>
                                <w:lang w:val="fr-FR"/>
                              </w:rPr>
                              <w:t xml:space="preserve">De la </w:t>
                            </w:r>
                            <w:r w:rsidR="008703BC">
                              <w:rPr>
                                <w:b/>
                                <w:bCs/>
                                <w:sz w:val="32"/>
                                <w:szCs w:val="32"/>
                                <w:lang w:val="fr-FR"/>
                              </w:rPr>
                              <w:t>c</w:t>
                            </w:r>
                            <w:r w:rsidRPr="00F7001B">
                              <w:rPr>
                                <w:b/>
                                <w:bCs/>
                                <w:sz w:val="32"/>
                                <w:szCs w:val="32"/>
                                <w:lang w:val="fr-FR"/>
                              </w:rPr>
                              <w:t>our d’appel de POITIERS</w:t>
                            </w:r>
                          </w:p>
                          <w:p w14:paraId="4AE2D583" w14:textId="77777777" w:rsidR="00630761" w:rsidRDefault="00630761" w:rsidP="00973738">
                            <w:pPr>
                              <w:shd w:val="clear" w:color="auto" w:fill="C45911" w:themeFill="accent2" w:themeFillShade="B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19.45pt;margin-top:14.25pt;width:489.6pt;height:15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">
                <v:textbox>
                  <w:txbxContent>
                    <w:p w:rsidR="00630761" w:rsidRDefault="00630761" w:rsidP="00973738">
                      <w:pPr>
                        <w:pStyle w:val="Standard"/>
                        <w:pageBreakBefore/>
                        <w:shd w:val="clear" w:color="auto" w:fill="C45911" w:themeFill="accent2" w:themeFillShade="BF"/>
                        <w:rPr>
                          <w:b/>
                          <w:bCs/>
                          <w:sz w:val="32"/>
                          <w:szCs w:val="32"/>
                          <w:u w:val="single"/>
                          <w:lang w:val="fr-FR"/>
                        </w:rPr>
                      </w:pPr>
                    </w:p>
                    <w:p w:rsidR="00630761" w:rsidRPr="00F7001B" w:rsidRDefault="00630761" w:rsidP="00973738">
                      <w:pPr>
                        <w:pStyle w:val="Standard"/>
                        <w:pageBreakBefore/>
                        <w:shd w:val="clear" w:color="auto" w:fill="C45911" w:themeFill="accent2" w:themeFillShade="BF"/>
                        <w:rPr>
                          <w:b/>
                          <w:bCs/>
                          <w:sz w:val="32"/>
                          <w:szCs w:val="32"/>
                          <w:lang w:val="fr-FR"/>
                        </w:rPr>
                      </w:pPr>
                      <w:r w:rsidRPr="00F7001B">
                        <w:rPr>
                          <w:b/>
                          <w:bCs/>
                          <w:sz w:val="32"/>
                          <w:szCs w:val="32"/>
                          <w:lang w:val="fr-FR"/>
                        </w:rPr>
                        <w:t xml:space="preserve">       Demande de Réinscription Quinquennale</w:t>
                      </w:r>
                    </w:p>
                    <w:p w:rsidR="00630761" w:rsidRDefault="00630761" w:rsidP="00973738">
                      <w:pPr>
                        <w:pStyle w:val="Standard"/>
                        <w:pageBreakBefore/>
                        <w:shd w:val="clear" w:color="auto" w:fill="C45911" w:themeFill="accent2" w:themeFillShade="BF"/>
                        <w:rPr>
                          <w:b/>
                          <w:bCs/>
                          <w:sz w:val="32"/>
                          <w:szCs w:val="32"/>
                          <w:u w:val="single"/>
                          <w:lang w:val="fr-FR"/>
                        </w:rPr>
                      </w:pPr>
                    </w:p>
                    <w:p w:rsidR="00630761" w:rsidRDefault="00630761" w:rsidP="00973738">
                      <w:pPr>
                        <w:pStyle w:val="Standard"/>
                        <w:shd w:val="clear" w:color="auto" w:fill="C45911" w:themeFill="accent2" w:themeFillShade="BF"/>
                        <w:rPr>
                          <w:b/>
                          <w:bCs/>
                          <w:sz w:val="32"/>
                          <w:szCs w:val="32"/>
                          <w:lang w:val="fr-FR"/>
                        </w:rPr>
                      </w:pPr>
                      <w:r w:rsidRPr="00F7001B">
                        <w:rPr>
                          <w:b/>
                          <w:bCs/>
                          <w:sz w:val="32"/>
                          <w:szCs w:val="32"/>
                          <w:lang w:val="fr-FR"/>
                        </w:rPr>
                        <w:t xml:space="preserve">     </w:t>
                      </w:r>
                      <w:r>
                        <w:rPr>
                          <w:b/>
                          <w:bCs/>
                          <w:sz w:val="32"/>
                          <w:szCs w:val="32"/>
                          <w:lang w:val="fr-FR"/>
                        </w:rPr>
                        <w:t xml:space="preserve">       </w:t>
                      </w:r>
                      <w:r w:rsidRPr="00F7001B">
                        <w:rPr>
                          <w:b/>
                          <w:bCs/>
                          <w:sz w:val="32"/>
                          <w:szCs w:val="32"/>
                          <w:lang w:val="fr-FR"/>
                        </w:rPr>
                        <w:t xml:space="preserve">Sur la liste des experts judiciaires </w:t>
                      </w:r>
                    </w:p>
                    <w:p w:rsidR="00630761" w:rsidRPr="00F7001B" w:rsidRDefault="00630761" w:rsidP="00973738">
                      <w:pPr>
                        <w:pStyle w:val="Standard"/>
                        <w:shd w:val="clear" w:color="auto" w:fill="C45911" w:themeFill="accent2" w:themeFillShade="BF"/>
                        <w:rPr>
                          <w:b/>
                          <w:bCs/>
                          <w:sz w:val="32"/>
                          <w:szCs w:val="32"/>
                          <w:lang w:val="fr-FR"/>
                        </w:rPr>
                      </w:pPr>
                      <w:r>
                        <w:rPr>
                          <w:b/>
                          <w:bCs/>
                          <w:sz w:val="32"/>
                          <w:szCs w:val="32"/>
                          <w:lang w:val="fr-FR"/>
                        </w:rPr>
                        <w:tab/>
                      </w:r>
                      <w:r>
                        <w:rPr>
                          <w:b/>
                          <w:bCs/>
                          <w:sz w:val="32"/>
                          <w:szCs w:val="32"/>
                          <w:lang w:val="fr-FR"/>
                        </w:rPr>
                        <w:tab/>
                      </w:r>
                      <w:r>
                        <w:rPr>
                          <w:b/>
                          <w:bCs/>
                          <w:sz w:val="32"/>
                          <w:szCs w:val="32"/>
                          <w:lang w:val="fr-FR"/>
                        </w:rPr>
                        <w:tab/>
                      </w:r>
                    </w:p>
                    <w:p w:rsidR="00630761" w:rsidRPr="00DA6851" w:rsidRDefault="00630761" w:rsidP="00973738">
                      <w:pPr>
                        <w:pStyle w:val="Standard"/>
                        <w:shd w:val="clear" w:color="auto" w:fill="C45911" w:themeFill="accent2" w:themeFillShade="BF"/>
                        <w:rPr>
                          <w:lang w:val="fr-FR"/>
                        </w:rPr>
                      </w:pPr>
                      <w:r w:rsidRPr="00F7001B">
                        <w:rPr>
                          <w:b/>
                          <w:bCs/>
                          <w:sz w:val="32"/>
                          <w:szCs w:val="32"/>
                          <w:lang w:val="fr-FR"/>
                        </w:rPr>
                        <w:t xml:space="preserve">     </w:t>
                      </w:r>
                      <w:r>
                        <w:rPr>
                          <w:b/>
                          <w:bCs/>
                          <w:sz w:val="32"/>
                          <w:szCs w:val="32"/>
                          <w:lang w:val="fr-FR"/>
                        </w:rPr>
                        <w:t xml:space="preserve">       </w:t>
                      </w:r>
                      <w:r w:rsidRPr="00F7001B">
                        <w:rPr>
                          <w:b/>
                          <w:bCs/>
                          <w:sz w:val="32"/>
                          <w:szCs w:val="32"/>
                          <w:lang w:val="fr-FR"/>
                        </w:rPr>
                        <w:t xml:space="preserve">De la </w:t>
                      </w:r>
                      <w:r w:rsidR="008703BC">
                        <w:rPr>
                          <w:b/>
                          <w:bCs/>
                          <w:sz w:val="32"/>
                          <w:szCs w:val="32"/>
                          <w:lang w:val="fr-FR"/>
                        </w:rPr>
                        <w:t>c</w:t>
                      </w:r>
                      <w:r w:rsidRPr="00F7001B">
                        <w:rPr>
                          <w:b/>
                          <w:bCs/>
                          <w:sz w:val="32"/>
                          <w:szCs w:val="32"/>
                          <w:lang w:val="fr-FR"/>
                        </w:rPr>
                        <w:t>our d’appel de POITIERS</w:t>
                      </w:r>
                    </w:p>
                    <w:p w:rsidR="00630761" w:rsidRDefault="00630761" w:rsidP="00973738">
                      <w:pPr>
                        <w:shd w:val="clear" w:color="auto" w:fill="C45911" w:themeFill="accent2" w:themeFillShade="BF"/>
                      </w:pPr>
                    </w:p>
                  </w:txbxContent>
                </v:textbox>
                <w10:wrap type="square"/>
              </v:shape>
            </w:pict>
          </mc:Fallback>
        </mc:AlternateContent>
      </w:r>
    </w:p>
    <w:p w14:paraId="1D6E9483" w14:textId="77777777" w:rsidR="00F02DD5" w:rsidRPr="00EE0210" w:rsidRDefault="00DA6851">
      <w:pPr>
        <w:pStyle w:val="Standard"/>
        <w:rPr>
          <w:rFonts w:ascii="Marianne Light" w:hAnsi="Marianne Light"/>
          <w:lang w:val="fr-FR"/>
        </w:rPr>
      </w:pPr>
      <w:r w:rsidRPr="00EE0210">
        <w:rPr>
          <w:rFonts w:ascii="Marianne Light" w:hAnsi="Marianne Light"/>
          <w:u w:val="single"/>
          <w:lang w:val="fr-FR"/>
        </w:rPr>
        <w:t xml:space="preserve">À envoyer </w:t>
      </w:r>
      <w:r w:rsidRPr="00EE0210">
        <w:rPr>
          <w:rFonts w:ascii="Marianne Light" w:hAnsi="Marianne Light"/>
          <w:b/>
          <w:bCs/>
          <w:u w:val="single"/>
          <w:lang w:val="fr-FR"/>
        </w:rPr>
        <w:t>avant le 1er mars</w:t>
      </w:r>
      <w:r w:rsidRPr="00EE0210">
        <w:rPr>
          <w:rFonts w:ascii="Marianne Light" w:hAnsi="Marianne Light"/>
          <w:u w:val="single"/>
          <w:lang w:val="fr-FR"/>
        </w:rPr>
        <w:t xml:space="preserve"> (passé le 28 février la demande ne pourra être prise en compte)</w:t>
      </w:r>
    </w:p>
    <w:p w14:paraId="36442641" w14:textId="77777777" w:rsidR="00F02DD5" w:rsidRPr="00EE0210" w:rsidRDefault="00F02DD5">
      <w:pPr>
        <w:pStyle w:val="Standard"/>
        <w:ind w:firstLine="720"/>
        <w:rPr>
          <w:rFonts w:ascii="Marianne Light" w:hAnsi="Marianne Light"/>
          <w:u w:val="single"/>
          <w:lang w:val="fr-FR"/>
        </w:rPr>
      </w:pPr>
    </w:p>
    <w:p w14:paraId="6F7C5C15" w14:textId="77777777" w:rsidR="00F02DD5" w:rsidRDefault="00DA6851">
      <w:pPr>
        <w:pStyle w:val="Standard"/>
        <w:jc w:val="both"/>
        <w:rPr>
          <w:rFonts w:ascii="Marianne Light" w:hAnsi="Marianne Light"/>
          <w:u w:val="single"/>
          <w:lang w:val="fr-FR"/>
        </w:rPr>
      </w:pPr>
      <w:r w:rsidRPr="00EE0210">
        <w:rPr>
          <w:rFonts w:ascii="Marianne Light" w:hAnsi="Marianne Light"/>
          <w:noProof/>
          <w:lang w:val="fr-FR" w:eastAsia="fr-FR"/>
        </w:rPr>
        <mc:AlternateContent>
          <mc:Choice Requires="wps">
            <w:drawing>
              <wp:anchor distT="0" distB="0" distL="114300" distR="114300" simplePos="0" relativeHeight="251658240" behindDoc="1" locked="0" layoutInCell="1" allowOverlap="1" wp14:anchorId="110B3EEE" wp14:editId="7779EECC">
                <wp:simplePos x="0" y="0"/>
                <wp:positionH relativeFrom="margin">
                  <wp:posOffset>5396395</wp:posOffset>
                </wp:positionH>
                <wp:positionV relativeFrom="page">
                  <wp:posOffset>1951923</wp:posOffset>
                </wp:positionV>
                <wp:extent cx="0" cy="0"/>
                <wp:effectExtent l="0" t="0" r="0" b="0"/>
                <wp:wrapNone/>
                <wp:docPr id="7" name="Cadre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99F95F0" w14:textId="77777777" w:rsidR="00630761" w:rsidRDefault="00630761">
                            <w:pPr>
                              <w:pStyle w:val="Standard"/>
                              <w:pBdr>
                                <w:top w:val="single" w:sz="6" w:space="0" w:color="FFFFFF"/>
                                <w:left w:val="single" w:sz="6" w:space="0" w:color="FFFFFF"/>
                                <w:bottom w:val="single" w:sz="6" w:space="0" w:color="FFFFFF"/>
                                <w:right w:val="single" w:sz="6" w:space="0" w:color="FFFFFF"/>
                              </w:pBdr>
                            </w:pPr>
                          </w:p>
                        </w:txbxContent>
                      </wps:txbx>
                      <wps:bodyPr vert="horz" wrap="none" lIns="0" tIns="0" rIns="0" bIns="0" anchor="t" anchorCtr="0" compatLnSpc="0">
                        <a:spAutoFit/>
                      </wps:bodyPr>
                    </wps:wsp>
                  </a:graphicData>
                </a:graphic>
              </wp:anchor>
            </w:drawing>
          </mc:Choice>
          <mc:Fallback>
            <w:pict>
              <v:shape id="Cadre1" o:spid="_x0000_s1028" type="#_x0000_t202" style="position:absolute;left:0;text-align:left;margin-left:424.9pt;margin-top:153.7pt;width:0;height:0;z-index:-251658240;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" filled="f" stroked="f">
                <v:textbox style="mso-fit-shape-to-text:t" inset="0,0,0,0">
                  <w:txbxContent>
                    <w:p w:rsidR="00630761" w:rsidRDefault="00630761">
                      <w:pPr>
                        <w:pStyle w:val="Standard"/>
                        <w:pBdr>
                          <w:top w:val="single" w:sz="6" w:space="0" w:color="FFFFFF"/>
                          <w:left w:val="single" w:sz="6" w:space="0" w:color="FFFFFF"/>
                          <w:bottom w:val="single" w:sz="6" w:space="0" w:color="FFFFFF"/>
                          <w:right w:val="single" w:sz="6" w:space="0" w:color="FFFFFF"/>
                        </w:pBdr>
                      </w:pPr>
                    </w:p>
                  </w:txbxContent>
                </v:textbox>
                <w10:wrap anchorx="margin" anchory="page"/>
              </v:shape>
            </w:pict>
          </mc:Fallback>
        </mc:AlternateContent>
      </w:r>
      <w:r w:rsidRPr="00EE0210">
        <w:rPr>
          <w:rFonts w:ascii="Marianne Light" w:hAnsi="Marianne Light"/>
          <w:u w:val="single"/>
          <w:lang w:val="fr-FR"/>
        </w:rPr>
        <w:t xml:space="preserve">Toute information de nature à établir un critère de réinscription doit être accompagnée d’un ou plusieurs </w:t>
      </w:r>
      <w:r w:rsidRPr="00EE0210">
        <w:rPr>
          <w:rFonts w:ascii="Marianne Light" w:hAnsi="Marianne Light"/>
          <w:b/>
          <w:bCs/>
          <w:u w:val="single"/>
          <w:lang w:val="fr-FR"/>
        </w:rPr>
        <w:t>documents justificatifs</w:t>
      </w:r>
      <w:r w:rsidRPr="00EE0210">
        <w:rPr>
          <w:rFonts w:ascii="Marianne Light" w:hAnsi="Marianne Light"/>
          <w:u w:val="single"/>
          <w:lang w:val="fr-FR"/>
        </w:rPr>
        <w:t>.</w:t>
      </w:r>
    </w:p>
    <w:p w14:paraId="10E594FB" w14:textId="77777777" w:rsidR="003539B7" w:rsidRPr="00EE0210" w:rsidRDefault="003539B7">
      <w:pPr>
        <w:pStyle w:val="Standard"/>
        <w:jc w:val="both"/>
        <w:rPr>
          <w:rFonts w:ascii="Marianne Light" w:hAnsi="Marianne Light"/>
          <w:lang w:val="fr-FR"/>
        </w:rPr>
      </w:pPr>
    </w:p>
    <w:p w14:paraId="529124B1" w14:textId="77777777" w:rsidR="00F02DD5" w:rsidRPr="00EE0210" w:rsidRDefault="00F02DD5">
      <w:pPr>
        <w:pStyle w:val="Standard"/>
        <w:rPr>
          <w:rFonts w:ascii="Marianne Light" w:hAnsi="Marianne Light"/>
          <w:u w:val="single"/>
          <w:lang w:val="fr-FR"/>
        </w:rPr>
      </w:pPr>
    </w:p>
    <w:p w14:paraId="25398D65" w14:textId="77777777" w:rsidR="00F02DD5" w:rsidRPr="00973738" w:rsidRDefault="00EE0210" w:rsidP="00EE0210">
      <w:pPr>
        <w:pStyle w:val="Standard"/>
        <w:numPr>
          <w:ilvl w:val="0"/>
          <w:numId w:val="1"/>
        </w:num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085"/>
        </w:tabs>
        <w:rPr>
          <w:rFonts w:ascii="Marianne Light" w:hAnsi="Marianne Light"/>
          <w:color w:val="C45911" w:themeColor="accent2" w:themeShade="BF"/>
          <w:lang w:val="fr-FR"/>
        </w:rPr>
      </w:pPr>
      <w:r w:rsidRPr="00973738">
        <w:rPr>
          <w:rFonts w:ascii="Marianne Light" w:hAnsi="Marianne Light"/>
          <w:b/>
          <w:bCs/>
          <w:color w:val="C45911" w:themeColor="accent2" w:themeShade="BF"/>
          <w:sz w:val="26"/>
          <w:szCs w:val="26"/>
          <w:u w:val="single"/>
          <w:lang w:val="fr-FR"/>
        </w:rPr>
        <w:t>IDENTITÉ DU CANDIDAT</w:t>
      </w:r>
    </w:p>
    <w:p w14:paraId="2BF20F2B" w14:textId="77777777" w:rsidR="00EE0210" w:rsidRDefault="00EE0210" w:rsidP="00EE0210">
      <w:pPr>
        <w:pStyle w:val="Standard"/>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085"/>
        </w:tabs>
        <w:rPr>
          <w:rFonts w:ascii="Marianne Light" w:hAnsi="Marianne Light"/>
          <w:bCs/>
          <w:color w:val="9CC2E5" w:themeColor="accent1" w:themeTint="99"/>
          <w:sz w:val="26"/>
          <w:szCs w:val="26"/>
          <w:lang w:val="fr-FR"/>
        </w:rPr>
      </w:pPr>
    </w:p>
    <w:p w14:paraId="003CB64C" w14:textId="77777777" w:rsidR="00EE0210" w:rsidRPr="00674193" w:rsidRDefault="00EE0210" w:rsidP="00EE0210">
      <w:pPr>
        <w:pStyle w:val="Standard"/>
        <w:numPr>
          <w:ilvl w:val="0"/>
          <w:numId w:val="3"/>
        </w:num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085"/>
        </w:tabs>
        <w:rPr>
          <w:rFonts w:ascii="Marianne Light" w:hAnsi="Marianne Light"/>
          <w:b/>
          <w:color w:val="C45911" w:themeColor="accent2" w:themeShade="BF"/>
          <w:lang w:val="fr-FR"/>
        </w:rPr>
      </w:pPr>
      <w:r w:rsidRPr="00674193">
        <w:rPr>
          <w:rFonts w:ascii="Marianne Light" w:hAnsi="Marianne Light"/>
          <w:b/>
          <w:bCs/>
          <w:sz w:val="26"/>
          <w:szCs w:val="26"/>
          <w:lang w:val="fr-FR"/>
        </w:rPr>
        <w:t xml:space="preserve">A. </w:t>
      </w:r>
      <w:r w:rsidRPr="00674193">
        <w:rPr>
          <w:rFonts w:ascii="Marianne Light" w:hAnsi="Marianne Light"/>
          <w:b/>
          <w:bCs/>
          <w:lang w:val="fr-FR"/>
        </w:rPr>
        <w:t>Personne physique</w:t>
      </w:r>
    </w:p>
    <w:p w14:paraId="342A34A3" w14:textId="77777777" w:rsidR="00F02DD5" w:rsidRPr="00EE0210" w:rsidRDefault="00F02DD5">
      <w:pPr>
        <w:pStyle w:val="Standard"/>
        <w:rPr>
          <w:rFonts w:ascii="Marianne Light" w:hAnsi="Marianne Light"/>
          <w:u w:val="single"/>
          <w:lang w:val="fr-FR"/>
        </w:rPr>
      </w:pPr>
    </w:p>
    <w:p w14:paraId="52321F71" w14:textId="77777777" w:rsidR="00F02DD5" w:rsidRDefault="00DA6851">
      <w:pPr>
        <w:pStyle w:val="Standard"/>
        <w:rPr>
          <w:rFonts w:ascii="Marianne Light" w:hAnsi="Marianne Light"/>
          <w:lang w:val="fr-FR"/>
        </w:rPr>
      </w:pPr>
      <w:r w:rsidRPr="00EE0210">
        <w:rPr>
          <w:rFonts w:ascii="Marianne Light" w:hAnsi="Marianne Light"/>
          <w:lang w:val="fr-FR"/>
        </w:rPr>
        <w:t>NOM : ..............................................................................</w:t>
      </w:r>
      <w:r w:rsidR="00F7001B">
        <w:rPr>
          <w:rFonts w:ascii="Marianne Light" w:hAnsi="Marianne Light"/>
          <w:lang w:val="fr-FR"/>
        </w:rPr>
        <w:t>.......................................................</w:t>
      </w:r>
    </w:p>
    <w:p w14:paraId="67ED0C30" w14:textId="77777777" w:rsidR="00F7001B" w:rsidRDefault="00F7001B">
      <w:pPr>
        <w:pStyle w:val="Standard"/>
        <w:rPr>
          <w:rFonts w:ascii="Marianne Light" w:hAnsi="Marianne Light"/>
          <w:b/>
          <w:lang w:val="fr-FR"/>
        </w:rPr>
      </w:pPr>
      <w:r>
        <w:rPr>
          <w:rFonts w:ascii="Marianne Light" w:hAnsi="Marianne Light"/>
          <w:lang w:val="fr-FR"/>
        </w:rPr>
        <w:t xml:space="preserve">(Pour les femmes mariées, nom de jeune fille suivi du nom d’épouse). </w:t>
      </w:r>
      <w:r w:rsidRPr="00F7001B">
        <w:rPr>
          <w:rFonts w:ascii="Marianne Light" w:hAnsi="Marianne Light"/>
          <w:b/>
          <w:lang w:val="fr-FR"/>
        </w:rPr>
        <w:t>Précisez le nom sous lequel vous souhaitez figurer dans l’annuaire</w:t>
      </w:r>
      <w:r>
        <w:rPr>
          <w:rFonts w:ascii="Marianne Light" w:hAnsi="Marianne Light"/>
          <w:b/>
          <w:lang w:val="fr-FR"/>
        </w:rPr>
        <w:t>.</w:t>
      </w:r>
    </w:p>
    <w:p w14:paraId="0BF97AFC" w14:textId="77777777" w:rsidR="00F7001B" w:rsidRPr="00F7001B" w:rsidRDefault="00F7001B">
      <w:pPr>
        <w:pStyle w:val="Standard"/>
        <w:rPr>
          <w:rFonts w:ascii="Marianne Light" w:hAnsi="Marianne Light"/>
          <w:b/>
          <w:lang w:val="fr-FR"/>
        </w:rPr>
      </w:pPr>
    </w:p>
    <w:p w14:paraId="7CEFDE73" w14:textId="77777777" w:rsidR="00F02DD5" w:rsidRDefault="00DA6851">
      <w:pPr>
        <w:pStyle w:val="Standard"/>
        <w:rPr>
          <w:rFonts w:ascii="Marianne Light" w:hAnsi="Marianne Light"/>
          <w:lang w:val="fr-FR"/>
        </w:rPr>
      </w:pPr>
      <w:r w:rsidRPr="00EE0210">
        <w:rPr>
          <w:rFonts w:ascii="Marianne Light" w:hAnsi="Marianne Light"/>
          <w:lang w:val="fr-FR"/>
        </w:rPr>
        <w:t>Prénoms : .........................................................................</w:t>
      </w:r>
      <w:r w:rsidR="00F7001B">
        <w:rPr>
          <w:rFonts w:ascii="Marianne Light" w:hAnsi="Marianne Light"/>
          <w:lang w:val="fr-FR"/>
        </w:rPr>
        <w:t>........................................................</w:t>
      </w:r>
    </w:p>
    <w:p w14:paraId="1935D7DE" w14:textId="77777777" w:rsidR="00F7001B" w:rsidRPr="00EE0210" w:rsidRDefault="00F7001B" w:rsidP="00F7001B">
      <w:pPr>
        <w:pStyle w:val="Standard"/>
        <w:rPr>
          <w:rFonts w:ascii="Marianne Light" w:hAnsi="Marianne Light"/>
          <w:lang w:val="fr-FR"/>
        </w:rPr>
      </w:pPr>
    </w:p>
    <w:p w14:paraId="41A71D51" w14:textId="77777777" w:rsidR="00F02DD5" w:rsidRDefault="00DA6851">
      <w:pPr>
        <w:pStyle w:val="Standard"/>
        <w:rPr>
          <w:rFonts w:ascii="Marianne Light" w:hAnsi="Marianne Light"/>
          <w:lang w:val="fr-FR"/>
        </w:rPr>
      </w:pPr>
      <w:r w:rsidRPr="00EE0210">
        <w:rPr>
          <w:rFonts w:ascii="Marianne Light" w:hAnsi="Marianne Light"/>
          <w:lang w:val="fr-FR"/>
        </w:rPr>
        <w:t>Date de naissance : ..........................................................</w:t>
      </w:r>
      <w:r w:rsidR="00F7001B">
        <w:rPr>
          <w:rFonts w:ascii="Marianne Light" w:hAnsi="Marianne Light"/>
          <w:lang w:val="fr-FR"/>
        </w:rPr>
        <w:t>.......................................................</w:t>
      </w:r>
    </w:p>
    <w:p w14:paraId="431C72B5" w14:textId="77777777" w:rsidR="00F7001B" w:rsidRPr="00EE0210" w:rsidRDefault="00F7001B">
      <w:pPr>
        <w:pStyle w:val="Standard"/>
        <w:rPr>
          <w:rFonts w:ascii="Marianne Light" w:hAnsi="Marianne Light"/>
          <w:lang w:val="fr-FR"/>
        </w:rPr>
      </w:pPr>
    </w:p>
    <w:p w14:paraId="35697221" w14:textId="77777777" w:rsidR="00F02DD5" w:rsidRDefault="00DA6851">
      <w:pPr>
        <w:pStyle w:val="Standard"/>
        <w:rPr>
          <w:rFonts w:ascii="Marianne Light" w:hAnsi="Marianne Light"/>
          <w:lang w:val="fr-FR"/>
        </w:rPr>
      </w:pPr>
      <w:r w:rsidRPr="00EE0210">
        <w:rPr>
          <w:rFonts w:ascii="Marianne Light" w:hAnsi="Marianne Light"/>
          <w:lang w:val="fr-FR"/>
        </w:rPr>
        <w:t>Lieu de naissance : .......................................</w:t>
      </w:r>
      <w:r w:rsidR="00F7001B">
        <w:rPr>
          <w:rFonts w:ascii="Marianne Light" w:hAnsi="Marianne Light"/>
          <w:lang w:val="fr-FR"/>
        </w:rPr>
        <w:t xml:space="preserve">..............Département/Pays </w:t>
      </w:r>
      <w:r w:rsidRPr="00EE0210">
        <w:rPr>
          <w:rFonts w:ascii="Marianne Light" w:hAnsi="Marianne Light"/>
          <w:lang w:val="fr-FR"/>
        </w:rPr>
        <w:t>: ..............</w:t>
      </w:r>
      <w:r w:rsidR="00F7001B">
        <w:rPr>
          <w:rFonts w:ascii="Marianne Light" w:hAnsi="Marianne Light"/>
          <w:lang w:val="fr-FR"/>
        </w:rPr>
        <w:t>...........</w:t>
      </w:r>
    </w:p>
    <w:p w14:paraId="294C36CE" w14:textId="77777777" w:rsidR="00F7001B" w:rsidRPr="00EE0210" w:rsidRDefault="00F7001B">
      <w:pPr>
        <w:pStyle w:val="Standard"/>
        <w:rPr>
          <w:rFonts w:ascii="Marianne Light" w:hAnsi="Marianne Light"/>
          <w:lang w:val="fr-FR"/>
        </w:rPr>
      </w:pPr>
    </w:p>
    <w:p w14:paraId="6BDF3601" w14:textId="77777777" w:rsidR="00F7001B" w:rsidRDefault="00DA6851">
      <w:pPr>
        <w:pStyle w:val="Standard"/>
        <w:rPr>
          <w:rFonts w:ascii="Marianne Light" w:hAnsi="Marianne Light"/>
          <w:lang w:val="fr-FR"/>
        </w:rPr>
      </w:pPr>
      <w:r w:rsidRPr="00EE0210">
        <w:rPr>
          <w:rFonts w:ascii="Marianne Light" w:hAnsi="Marianne Light"/>
          <w:lang w:val="fr-FR"/>
        </w:rPr>
        <w:t>Nationalité : .....................................................................</w:t>
      </w:r>
      <w:r w:rsidR="00F7001B">
        <w:rPr>
          <w:rFonts w:ascii="Marianne Light" w:hAnsi="Marianne Light"/>
          <w:lang w:val="fr-FR"/>
        </w:rPr>
        <w:t>.........................................................</w:t>
      </w:r>
    </w:p>
    <w:p w14:paraId="6D27B4E7" w14:textId="77777777" w:rsidR="00F7001B" w:rsidRDefault="00F7001B">
      <w:pPr>
        <w:pStyle w:val="Standard"/>
        <w:rPr>
          <w:rFonts w:ascii="Marianne Light" w:hAnsi="Marianne Light"/>
          <w:lang w:val="fr-FR"/>
        </w:rPr>
      </w:pPr>
    </w:p>
    <w:p w14:paraId="2753FB87" w14:textId="77777777" w:rsidR="00F7001B" w:rsidRDefault="00F7001B">
      <w:pPr>
        <w:pStyle w:val="Standard"/>
        <w:rPr>
          <w:rFonts w:ascii="Marianne Light" w:hAnsi="Marianne Light"/>
          <w:lang w:val="fr-FR"/>
        </w:rPr>
      </w:pPr>
      <w:r>
        <w:rPr>
          <w:rFonts w:ascii="Marianne Light" w:hAnsi="Marianne Light"/>
          <w:lang w:val="fr-FR"/>
        </w:rPr>
        <w:t>Situation de famille : ………………………………………………………………………………………………………………</w:t>
      </w:r>
      <w:r w:rsidR="005E1D30">
        <w:rPr>
          <w:rFonts w:ascii="Marianne Light" w:hAnsi="Marianne Light"/>
          <w:lang w:val="fr-FR"/>
        </w:rPr>
        <w:t>……</w:t>
      </w:r>
      <w:r>
        <w:rPr>
          <w:rFonts w:ascii="Marianne Light" w:hAnsi="Marianne Light"/>
          <w:lang w:val="fr-FR"/>
        </w:rPr>
        <w:t>.</w:t>
      </w:r>
    </w:p>
    <w:p w14:paraId="5BE53C63" w14:textId="77777777" w:rsidR="00F7001B" w:rsidRDefault="00F7001B">
      <w:pPr>
        <w:pStyle w:val="Standard"/>
        <w:rPr>
          <w:rFonts w:ascii="Marianne Light" w:hAnsi="Marianne Light"/>
          <w:lang w:val="fr-FR"/>
        </w:rPr>
      </w:pPr>
    </w:p>
    <w:p w14:paraId="044A93B6" w14:textId="77777777" w:rsidR="00F02DD5" w:rsidRDefault="00DA6851">
      <w:pPr>
        <w:pStyle w:val="Standard"/>
        <w:rPr>
          <w:rFonts w:ascii="Marianne Light" w:hAnsi="Marianne Light"/>
          <w:lang w:val="fr-FR"/>
        </w:rPr>
      </w:pPr>
      <w:r w:rsidRPr="00EE0210">
        <w:rPr>
          <w:rFonts w:ascii="Marianne Light" w:hAnsi="Marianne Light"/>
          <w:lang w:val="fr-FR"/>
        </w:rPr>
        <w:t>Profession : ..........................................................</w:t>
      </w:r>
      <w:r w:rsidR="00F7001B">
        <w:rPr>
          <w:rFonts w:ascii="Marianne Light" w:hAnsi="Marianne Light"/>
          <w:lang w:val="fr-FR"/>
        </w:rPr>
        <w:t>.......................................................................</w:t>
      </w:r>
    </w:p>
    <w:p w14:paraId="3C115641" w14:textId="77777777" w:rsidR="00F7001B" w:rsidRPr="00EE0210" w:rsidRDefault="00F7001B">
      <w:pPr>
        <w:pStyle w:val="Standard"/>
        <w:rPr>
          <w:rFonts w:ascii="Marianne Light" w:hAnsi="Marianne Light"/>
          <w:lang w:val="fr-FR"/>
        </w:rPr>
      </w:pPr>
    </w:p>
    <w:p w14:paraId="0026CABE" w14:textId="77777777" w:rsidR="00F02DD5" w:rsidRDefault="00DA6851">
      <w:pPr>
        <w:pStyle w:val="Standard"/>
        <w:rPr>
          <w:rFonts w:ascii="Marianne Light" w:hAnsi="Marianne Light"/>
          <w:lang w:val="fr-FR"/>
        </w:rPr>
      </w:pPr>
      <w:r w:rsidRPr="00EE0210">
        <w:rPr>
          <w:rFonts w:ascii="Marianne Light" w:hAnsi="Marianne Light"/>
          <w:lang w:val="fr-FR"/>
        </w:rPr>
        <w:t>NOM du conjoint : ...........................</w:t>
      </w:r>
      <w:r w:rsidR="00F7001B">
        <w:rPr>
          <w:rFonts w:ascii="Marianne Light" w:hAnsi="Marianne Light"/>
          <w:lang w:val="fr-FR"/>
        </w:rPr>
        <w:t>.....................</w:t>
      </w:r>
      <w:r w:rsidRPr="00EE0210">
        <w:rPr>
          <w:rFonts w:ascii="Marianne Light" w:hAnsi="Marianne Light"/>
          <w:lang w:val="fr-FR"/>
        </w:rPr>
        <w:t>Profession du conjoint : ………………………...</w:t>
      </w:r>
    </w:p>
    <w:p w14:paraId="6B3C874E" w14:textId="77777777" w:rsidR="003539B7" w:rsidRDefault="003539B7">
      <w:pPr>
        <w:pStyle w:val="Standard"/>
        <w:rPr>
          <w:rFonts w:ascii="Marianne Light" w:hAnsi="Marianne Light"/>
          <w:lang w:val="fr-FR"/>
        </w:rPr>
      </w:pPr>
    </w:p>
    <w:p w14:paraId="0C1FA298" w14:textId="77777777" w:rsidR="003539B7" w:rsidRDefault="003539B7">
      <w:pPr>
        <w:pStyle w:val="Standard"/>
        <w:rPr>
          <w:rFonts w:ascii="Marianne Light" w:hAnsi="Marianne Light"/>
          <w:lang w:val="fr-FR"/>
        </w:rPr>
      </w:pPr>
      <w:r>
        <w:rPr>
          <w:rFonts w:ascii="Marianne Light" w:hAnsi="Marianne Light"/>
          <w:lang w:val="fr-FR"/>
        </w:rPr>
        <w:t>(Joindre copie, de la carte nationale d’identité ou du passeport et, le cas échéant, du titre de séjour)</w:t>
      </w:r>
    </w:p>
    <w:p w14:paraId="34AD4842" w14:textId="77777777" w:rsidR="00F02DD5" w:rsidRDefault="00F02DD5">
      <w:pPr>
        <w:pStyle w:val="Standard"/>
        <w:rPr>
          <w:rFonts w:ascii="Marianne Light" w:hAnsi="Marianne Light"/>
          <w:lang w:val="fr-FR"/>
        </w:rPr>
      </w:pPr>
    </w:p>
    <w:p w14:paraId="76B9D7CD" w14:textId="77777777" w:rsidR="003539B7" w:rsidRPr="00EE0210" w:rsidRDefault="003539B7">
      <w:pPr>
        <w:pStyle w:val="Standard"/>
        <w:rPr>
          <w:rFonts w:ascii="Marianne Light" w:hAnsi="Marianne Light"/>
          <w:lang w:val="fr-FR"/>
        </w:rPr>
      </w:pPr>
    </w:p>
    <w:p w14:paraId="5298CCC8" w14:textId="77777777" w:rsidR="00F02DD5" w:rsidRPr="00B26579" w:rsidRDefault="003539B7" w:rsidP="003539B7">
      <w:pPr>
        <w:pStyle w:val="Standard"/>
        <w:numPr>
          <w:ilvl w:val="0"/>
          <w:numId w:val="4"/>
        </w:numPr>
        <w:rPr>
          <w:rFonts w:ascii="Marianne Light" w:hAnsi="Marianne Light"/>
          <w:b/>
          <w:color w:val="C45911" w:themeColor="accent2" w:themeShade="BF"/>
          <w:lang w:val="fr-FR"/>
        </w:rPr>
      </w:pPr>
      <w:r w:rsidRPr="00B26579">
        <w:rPr>
          <w:rFonts w:ascii="Marianne Light" w:hAnsi="Marianne Light"/>
          <w:b/>
          <w:lang w:val="fr-FR"/>
        </w:rPr>
        <w:lastRenderedPageBreak/>
        <w:t>B. Personne morale</w:t>
      </w:r>
    </w:p>
    <w:p w14:paraId="4AF4F17E" w14:textId="77777777" w:rsidR="003539B7" w:rsidRDefault="003539B7" w:rsidP="003539B7">
      <w:pPr>
        <w:pStyle w:val="Standard"/>
        <w:rPr>
          <w:rFonts w:ascii="Marianne Light" w:hAnsi="Marianne Light"/>
          <w:lang w:val="fr-FR"/>
        </w:rPr>
      </w:pPr>
    </w:p>
    <w:p w14:paraId="31E14AA3" w14:textId="77777777" w:rsidR="003539B7" w:rsidRDefault="003539B7" w:rsidP="003539B7">
      <w:pPr>
        <w:pStyle w:val="Standard"/>
        <w:rPr>
          <w:rFonts w:ascii="Marianne Light" w:hAnsi="Marianne Light"/>
          <w:lang w:val="fr-FR"/>
        </w:rPr>
      </w:pPr>
      <w:r>
        <w:rPr>
          <w:rFonts w:ascii="Marianne Light" w:hAnsi="Marianne Light"/>
          <w:lang w:val="fr-FR"/>
        </w:rPr>
        <w:t>NOM / Dénomination sociale : ……………………………………………………………………………………………</w:t>
      </w:r>
      <w:r w:rsidR="005E1D30">
        <w:rPr>
          <w:rFonts w:ascii="Marianne Light" w:hAnsi="Marianne Light"/>
          <w:lang w:val="fr-FR"/>
        </w:rPr>
        <w:t>……</w:t>
      </w:r>
      <w:r>
        <w:rPr>
          <w:rFonts w:ascii="Marianne Light" w:hAnsi="Marianne Light"/>
          <w:lang w:val="fr-FR"/>
        </w:rPr>
        <w:t>.</w:t>
      </w:r>
    </w:p>
    <w:p w14:paraId="2AF91D38" w14:textId="77777777" w:rsidR="003539B7" w:rsidRDefault="003539B7" w:rsidP="003539B7">
      <w:pPr>
        <w:pStyle w:val="Standard"/>
        <w:ind w:left="710"/>
        <w:rPr>
          <w:rFonts w:ascii="Marianne Light" w:hAnsi="Marianne Light"/>
          <w:lang w:val="fr-FR"/>
        </w:rPr>
      </w:pPr>
    </w:p>
    <w:p w14:paraId="31E2A431" w14:textId="77777777" w:rsidR="003539B7" w:rsidRDefault="003539B7" w:rsidP="003539B7">
      <w:pPr>
        <w:pStyle w:val="Standard"/>
        <w:rPr>
          <w:rFonts w:ascii="Marianne Light" w:hAnsi="Marianne Light"/>
          <w:lang w:val="fr-FR"/>
        </w:rPr>
      </w:pPr>
      <w:r>
        <w:rPr>
          <w:rFonts w:ascii="Marianne Light" w:hAnsi="Marianne Light"/>
          <w:lang w:val="fr-FR"/>
        </w:rPr>
        <w:t>Représentant légal : ……………………………………………………………………………………………………………………….</w:t>
      </w:r>
    </w:p>
    <w:p w14:paraId="5EC1C424" w14:textId="77777777" w:rsidR="003539B7" w:rsidRDefault="003539B7" w:rsidP="003539B7">
      <w:pPr>
        <w:pStyle w:val="Standard"/>
        <w:ind w:left="710"/>
        <w:rPr>
          <w:rFonts w:ascii="Marianne Light" w:hAnsi="Marianne Light"/>
          <w:lang w:val="fr-FR"/>
        </w:rPr>
      </w:pPr>
    </w:p>
    <w:p w14:paraId="4A8E78D6" w14:textId="77777777" w:rsidR="003539B7" w:rsidRDefault="003539B7" w:rsidP="003539B7">
      <w:pPr>
        <w:pStyle w:val="Standard"/>
        <w:rPr>
          <w:rFonts w:ascii="Marianne Light" w:hAnsi="Marianne Light"/>
          <w:lang w:val="fr-FR"/>
        </w:rPr>
      </w:pPr>
      <w:r>
        <w:rPr>
          <w:rFonts w:ascii="Marianne Light" w:hAnsi="Marianne Light"/>
          <w:lang w:val="fr-FR"/>
        </w:rPr>
        <w:t>N° d’immatriculation : ………………………………………………………………………………………………………………….</w:t>
      </w:r>
    </w:p>
    <w:p w14:paraId="56BE88D3" w14:textId="77777777" w:rsidR="003539B7" w:rsidRDefault="003539B7" w:rsidP="003539B7">
      <w:pPr>
        <w:pStyle w:val="Standard"/>
        <w:rPr>
          <w:rFonts w:ascii="Marianne Light" w:hAnsi="Marianne Light"/>
          <w:lang w:val="fr-FR"/>
        </w:rPr>
      </w:pPr>
    </w:p>
    <w:p w14:paraId="6693F3BF" w14:textId="77777777" w:rsidR="003539B7" w:rsidRDefault="003539B7" w:rsidP="003539B7">
      <w:pPr>
        <w:pStyle w:val="Standard"/>
        <w:ind w:left="710"/>
        <w:rPr>
          <w:rFonts w:ascii="Marianne Light" w:hAnsi="Marianne Light"/>
          <w:lang w:val="fr-FR"/>
        </w:rPr>
      </w:pPr>
    </w:p>
    <w:p w14:paraId="54FAD235" w14:textId="77777777" w:rsidR="002075BF" w:rsidRDefault="002075BF" w:rsidP="002075BF">
      <w:pPr>
        <w:pStyle w:val="Standard"/>
        <w:ind w:left="1070"/>
        <w:rPr>
          <w:rFonts w:ascii="Marianne Light" w:hAnsi="Marianne Light"/>
          <w:b/>
          <w:color w:val="2E74B5" w:themeColor="accent1" w:themeShade="BF"/>
          <w:u w:val="single"/>
          <w:lang w:val="fr-FR"/>
        </w:rPr>
      </w:pPr>
    </w:p>
    <w:p w14:paraId="355F23B4" w14:textId="77777777" w:rsidR="002075BF" w:rsidRDefault="002075BF" w:rsidP="002075BF">
      <w:pPr>
        <w:pStyle w:val="Standard"/>
        <w:ind w:left="710"/>
        <w:rPr>
          <w:rFonts w:ascii="Marianne Light" w:hAnsi="Marianne Light"/>
          <w:b/>
          <w:color w:val="2E74B5" w:themeColor="accent1" w:themeShade="BF"/>
          <w:u w:val="single"/>
          <w:lang w:val="fr-FR"/>
        </w:rPr>
      </w:pPr>
    </w:p>
    <w:p w14:paraId="1DE9922D" w14:textId="77777777" w:rsidR="003539B7" w:rsidRPr="00225B1F" w:rsidRDefault="003539B7" w:rsidP="002075BF">
      <w:pPr>
        <w:pStyle w:val="Standard"/>
        <w:numPr>
          <w:ilvl w:val="0"/>
          <w:numId w:val="3"/>
        </w:numPr>
        <w:rPr>
          <w:rFonts w:ascii="Marianne Light" w:hAnsi="Marianne Light"/>
          <w:b/>
          <w:color w:val="2E74B5" w:themeColor="accent1" w:themeShade="BF"/>
          <w:u w:val="single"/>
          <w:lang w:val="fr-FR"/>
        </w:rPr>
      </w:pPr>
      <w:r w:rsidRPr="00973738">
        <w:rPr>
          <w:rFonts w:ascii="Marianne Light" w:hAnsi="Marianne Light"/>
          <w:b/>
          <w:color w:val="C45911" w:themeColor="accent2" w:themeShade="BF"/>
          <w:u w:val="single"/>
          <w:lang w:val="fr-FR"/>
        </w:rPr>
        <w:t>ADRESSE DU CANDIDAT</w:t>
      </w:r>
    </w:p>
    <w:p w14:paraId="24997D66" w14:textId="77777777" w:rsidR="003539B7" w:rsidRDefault="003539B7" w:rsidP="003539B7">
      <w:pPr>
        <w:pStyle w:val="Standard"/>
        <w:rPr>
          <w:rFonts w:ascii="Marianne Light" w:hAnsi="Marianne Light"/>
          <w:b/>
          <w:color w:val="2E74B5" w:themeColor="accent1" w:themeShade="BF"/>
          <w:lang w:val="fr-FR"/>
        </w:rPr>
      </w:pPr>
    </w:p>
    <w:p w14:paraId="2F6C7C9C" w14:textId="77777777" w:rsidR="003539B7" w:rsidRPr="003539B7" w:rsidRDefault="003539B7" w:rsidP="002075BF">
      <w:pPr>
        <w:pStyle w:val="Standard"/>
        <w:numPr>
          <w:ilvl w:val="0"/>
          <w:numId w:val="6"/>
        </w:numPr>
        <w:rPr>
          <w:rFonts w:ascii="Marianne Light" w:hAnsi="Marianne Light"/>
          <w:color w:val="2E74B5" w:themeColor="accent1" w:themeShade="BF"/>
          <w:lang w:val="fr-FR"/>
        </w:rPr>
      </w:pPr>
      <w:r w:rsidRPr="00B26579">
        <w:rPr>
          <w:rFonts w:ascii="Marianne Light" w:hAnsi="Marianne Light"/>
          <w:b/>
          <w:lang w:val="fr-FR"/>
        </w:rPr>
        <w:t>A. Lieu d’exercice de l’activité professionnelle principale (adresse qui figurera dans l’annuaire)</w:t>
      </w:r>
      <w:r w:rsidRPr="00B26579">
        <w:rPr>
          <w:rFonts w:ascii="Marianne Light" w:hAnsi="Marianne Light"/>
          <w:lang w:val="fr-FR"/>
        </w:rPr>
        <w:t xml:space="preserve"> </w:t>
      </w:r>
      <w:r>
        <w:rPr>
          <w:rFonts w:ascii="Marianne Light" w:hAnsi="Marianne Light"/>
          <w:lang w:val="fr-FR"/>
        </w:rPr>
        <w:t>(</w:t>
      </w:r>
      <w:r>
        <w:rPr>
          <w:rFonts w:ascii="Marianne Light" w:hAnsi="Marianne Light"/>
          <w:i/>
          <w:lang w:val="fr-FR"/>
        </w:rPr>
        <w:t>Précisez le nom de l’entreprise si elle figure sur la boite à lettres)</w:t>
      </w:r>
    </w:p>
    <w:p w14:paraId="6FF53C3E" w14:textId="77777777" w:rsidR="003539B7" w:rsidRPr="003539B7" w:rsidRDefault="003539B7" w:rsidP="003539B7">
      <w:pPr>
        <w:pStyle w:val="Standard"/>
        <w:ind w:left="420"/>
        <w:rPr>
          <w:rFonts w:ascii="Marianne Light" w:hAnsi="Marianne Light"/>
          <w:color w:val="2E74B5" w:themeColor="accent1" w:themeShade="BF"/>
          <w:lang w:val="fr-FR"/>
        </w:rPr>
      </w:pPr>
    </w:p>
    <w:p w14:paraId="2E1512FB" w14:textId="77777777" w:rsidR="00225B1F" w:rsidRDefault="00225B1F">
      <w:pPr>
        <w:pStyle w:val="Standard"/>
        <w:rPr>
          <w:rFonts w:ascii="Marianne Light" w:hAnsi="Marianne Light"/>
          <w:b/>
          <w:bCs/>
          <w:sz w:val="26"/>
          <w:szCs w:val="26"/>
          <w:u w:val="single"/>
          <w:lang w:val="fr-FR"/>
        </w:rPr>
      </w:pPr>
    </w:p>
    <w:p w14:paraId="7985F5C8" w14:textId="77777777" w:rsidR="00225B1F" w:rsidRDefault="00225B1F">
      <w:pPr>
        <w:pStyle w:val="Standard"/>
        <w:rPr>
          <w:rFonts w:ascii="Marianne Light" w:hAnsi="Marianne Light"/>
          <w:bCs/>
          <w:lang w:val="fr-FR"/>
        </w:rPr>
      </w:pPr>
      <w:r>
        <w:rPr>
          <w:rFonts w:ascii="Marianne Light" w:hAnsi="Marianne Light"/>
          <w:bCs/>
          <w:lang w:val="fr-FR"/>
        </w:rPr>
        <w:t>Adresse postale : ……………………………………………………………………………………………………………………</w:t>
      </w:r>
      <w:r w:rsidR="002075BF">
        <w:rPr>
          <w:rFonts w:ascii="Marianne Light" w:hAnsi="Marianne Light"/>
          <w:bCs/>
          <w:lang w:val="fr-FR"/>
        </w:rPr>
        <w:t>……</w:t>
      </w:r>
      <w:r>
        <w:rPr>
          <w:rFonts w:ascii="Marianne Light" w:hAnsi="Marianne Light"/>
          <w:bCs/>
          <w:lang w:val="fr-FR"/>
        </w:rPr>
        <w:t>.</w:t>
      </w:r>
    </w:p>
    <w:p w14:paraId="2332E841" w14:textId="77777777" w:rsidR="00225B1F" w:rsidRDefault="00225B1F">
      <w:pPr>
        <w:pStyle w:val="Standard"/>
        <w:rPr>
          <w:rFonts w:ascii="Marianne Light" w:hAnsi="Marianne Light"/>
          <w:bCs/>
          <w:lang w:val="fr-FR"/>
        </w:rPr>
      </w:pPr>
    </w:p>
    <w:p w14:paraId="7304BCFC" w14:textId="77777777" w:rsidR="00225B1F" w:rsidRDefault="00225B1F">
      <w:pPr>
        <w:pStyle w:val="Standard"/>
        <w:rPr>
          <w:rFonts w:ascii="Marianne Light" w:hAnsi="Marianne Light"/>
          <w:bCs/>
          <w:lang w:val="fr-FR"/>
        </w:rPr>
      </w:pPr>
      <w:r>
        <w:rPr>
          <w:rFonts w:ascii="Marianne Light" w:hAnsi="Marianne Light"/>
          <w:bCs/>
          <w:lang w:val="fr-FR"/>
        </w:rPr>
        <w:t>CP/VILLE : …………………………………………………………………………………………………………………………………</w:t>
      </w:r>
      <w:r w:rsidR="002075BF">
        <w:rPr>
          <w:rFonts w:ascii="Marianne Light" w:hAnsi="Marianne Light"/>
          <w:bCs/>
          <w:lang w:val="fr-FR"/>
        </w:rPr>
        <w:t>……</w:t>
      </w:r>
      <w:r>
        <w:rPr>
          <w:rFonts w:ascii="Marianne Light" w:hAnsi="Marianne Light"/>
          <w:bCs/>
          <w:lang w:val="fr-FR"/>
        </w:rPr>
        <w:t>.</w:t>
      </w:r>
    </w:p>
    <w:p w14:paraId="17D2F24E" w14:textId="77777777" w:rsidR="00225B1F" w:rsidRDefault="00225B1F">
      <w:pPr>
        <w:pStyle w:val="Standard"/>
        <w:rPr>
          <w:rFonts w:ascii="Marianne Light" w:hAnsi="Marianne Light"/>
          <w:bCs/>
          <w:lang w:val="fr-FR"/>
        </w:rPr>
      </w:pPr>
    </w:p>
    <w:p w14:paraId="12A65D66" w14:textId="77777777" w:rsidR="00225B1F" w:rsidRDefault="00225B1F">
      <w:pPr>
        <w:pStyle w:val="Standard"/>
        <w:rPr>
          <w:rFonts w:ascii="Marianne Light" w:hAnsi="Marianne Light"/>
          <w:bCs/>
          <w:lang w:val="fr-FR"/>
        </w:rPr>
      </w:pPr>
      <w:r>
        <w:rPr>
          <w:rFonts w:ascii="Marianne Light" w:hAnsi="Marianne Light"/>
          <w:bCs/>
          <w:lang w:val="fr-FR"/>
        </w:rPr>
        <w:t>N° de téléphone : …………………………………… N° Fax : ……………………………………………………………</w:t>
      </w:r>
      <w:r w:rsidR="002075BF">
        <w:rPr>
          <w:rFonts w:ascii="Marianne Light" w:hAnsi="Marianne Light"/>
          <w:bCs/>
          <w:lang w:val="fr-FR"/>
        </w:rPr>
        <w:t>……</w:t>
      </w:r>
      <w:r>
        <w:rPr>
          <w:rFonts w:ascii="Marianne Light" w:hAnsi="Marianne Light"/>
          <w:bCs/>
          <w:lang w:val="fr-FR"/>
        </w:rPr>
        <w:t>.</w:t>
      </w:r>
    </w:p>
    <w:p w14:paraId="1359DB56" w14:textId="77777777" w:rsidR="00225B1F" w:rsidRDefault="00225B1F">
      <w:pPr>
        <w:pStyle w:val="Standard"/>
        <w:rPr>
          <w:rFonts w:ascii="Marianne Light" w:hAnsi="Marianne Light"/>
          <w:bCs/>
          <w:lang w:val="fr-FR"/>
        </w:rPr>
      </w:pPr>
    </w:p>
    <w:p w14:paraId="79403E71" w14:textId="77777777" w:rsidR="00225B1F" w:rsidRDefault="00225B1F">
      <w:pPr>
        <w:pStyle w:val="Standard"/>
        <w:rPr>
          <w:rFonts w:ascii="Marianne Light" w:hAnsi="Marianne Light"/>
          <w:bCs/>
          <w:lang w:val="fr-FR"/>
        </w:rPr>
      </w:pPr>
      <w:r>
        <w:rPr>
          <w:rFonts w:ascii="Marianne Light" w:hAnsi="Marianne Light"/>
          <w:bCs/>
          <w:lang w:val="fr-FR"/>
        </w:rPr>
        <w:t>N° de portable : ……………………………………… Adresse e-mail : ……………………………………………………</w:t>
      </w:r>
    </w:p>
    <w:p w14:paraId="30A86AD7" w14:textId="77777777" w:rsidR="007632A1" w:rsidRDefault="007632A1">
      <w:pPr>
        <w:pStyle w:val="Standard"/>
        <w:rPr>
          <w:rFonts w:ascii="Marianne Light" w:hAnsi="Marianne Light"/>
          <w:bCs/>
          <w:lang w:val="fr-FR"/>
        </w:rPr>
      </w:pPr>
    </w:p>
    <w:p w14:paraId="48178243" w14:textId="77777777" w:rsidR="00225B1F" w:rsidRDefault="00225B1F">
      <w:pPr>
        <w:pStyle w:val="Standard"/>
        <w:rPr>
          <w:rFonts w:ascii="Marianne Light" w:hAnsi="Marianne Light"/>
          <w:bCs/>
          <w:lang w:val="fr-FR"/>
        </w:rPr>
      </w:pPr>
    </w:p>
    <w:p w14:paraId="48ED1B1B" w14:textId="77777777" w:rsidR="00225B1F" w:rsidRPr="00973738" w:rsidRDefault="00B26579" w:rsidP="00B26579">
      <w:pPr>
        <w:pStyle w:val="Standard"/>
        <w:rPr>
          <w:rFonts w:ascii="Marianne Light" w:hAnsi="Marianne Light"/>
          <w:b/>
          <w:bCs/>
          <w:color w:val="C45911" w:themeColor="accent2" w:themeShade="BF"/>
          <w:lang w:val="fr-FR"/>
        </w:rPr>
      </w:pPr>
      <w:r>
        <w:rPr>
          <w:rFonts w:ascii="Marianne Light" w:hAnsi="Marianne Light"/>
          <w:b/>
          <w:bCs/>
          <w:color w:val="C45911" w:themeColor="accent2" w:themeShade="BF"/>
          <w:lang w:val="fr-FR"/>
        </w:rPr>
        <w:t xml:space="preserve">     </w:t>
      </w:r>
      <w:r>
        <w:rPr>
          <w:rFonts w:ascii="Marianne Light" w:hAnsi="Marianne Light"/>
          <w:b/>
          <w:bCs/>
          <w:lang w:val="fr-FR"/>
        </w:rPr>
        <w:t>2</w:t>
      </w:r>
      <w:r>
        <w:rPr>
          <w:rFonts w:ascii="Marianne Light" w:hAnsi="Marianne Light"/>
          <w:b/>
          <w:bCs/>
          <w:color w:val="C45911" w:themeColor="accent2" w:themeShade="BF"/>
          <w:lang w:val="fr-FR"/>
        </w:rPr>
        <w:t xml:space="preserve"> </w:t>
      </w:r>
      <w:r w:rsidR="005E1D30">
        <w:rPr>
          <w:rFonts w:ascii="Marianne Light" w:hAnsi="Marianne Light"/>
          <w:b/>
          <w:bCs/>
          <w:color w:val="C45911" w:themeColor="accent2" w:themeShade="BF"/>
          <w:lang w:val="fr-FR"/>
        </w:rPr>
        <w:t xml:space="preserve"> </w:t>
      </w:r>
      <w:r>
        <w:rPr>
          <w:rFonts w:ascii="Marianne Light" w:hAnsi="Marianne Light"/>
          <w:b/>
          <w:bCs/>
          <w:color w:val="C45911" w:themeColor="accent2" w:themeShade="BF"/>
          <w:lang w:val="fr-FR"/>
        </w:rPr>
        <w:t xml:space="preserve"> </w:t>
      </w:r>
      <w:r w:rsidR="00225B1F" w:rsidRPr="00B26579">
        <w:rPr>
          <w:rFonts w:ascii="Marianne Light" w:hAnsi="Marianne Light"/>
          <w:b/>
          <w:bCs/>
          <w:lang w:val="fr-FR"/>
        </w:rPr>
        <w:t>B. Domicile personnel (représentant légal pour les personnes morales)</w:t>
      </w:r>
    </w:p>
    <w:p w14:paraId="4B35C1AF" w14:textId="77777777" w:rsidR="00225B1F" w:rsidRDefault="00225B1F" w:rsidP="00225B1F">
      <w:pPr>
        <w:pStyle w:val="Standard"/>
        <w:rPr>
          <w:rFonts w:ascii="Marianne Light" w:hAnsi="Marianne Light"/>
          <w:b/>
          <w:bCs/>
          <w:color w:val="5B9BD5" w:themeColor="accent1"/>
          <w:lang w:val="fr-FR"/>
        </w:rPr>
      </w:pPr>
    </w:p>
    <w:p w14:paraId="68543F79" w14:textId="77777777" w:rsidR="00225B1F" w:rsidRDefault="00225B1F" w:rsidP="00225B1F">
      <w:pPr>
        <w:pStyle w:val="Standard"/>
        <w:rPr>
          <w:rFonts w:ascii="Marianne Light" w:hAnsi="Marianne Light"/>
          <w:bCs/>
          <w:lang w:val="fr-FR"/>
        </w:rPr>
      </w:pPr>
      <w:r>
        <w:rPr>
          <w:rFonts w:ascii="Marianne Light" w:hAnsi="Marianne Light"/>
          <w:bCs/>
          <w:lang w:val="fr-FR"/>
        </w:rPr>
        <w:t>Adresse postale : …………………………………………………………………………………………………………………………….</w:t>
      </w:r>
    </w:p>
    <w:p w14:paraId="0313EA30" w14:textId="77777777" w:rsidR="00225B1F" w:rsidRDefault="00225B1F" w:rsidP="00225B1F">
      <w:pPr>
        <w:pStyle w:val="Standard"/>
        <w:rPr>
          <w:rFonts w:ascii="Marianne Light" w:hAnsi="Marianne Light"/>
          <w:bCs/>
          <w:lang w:val="fr-FR"/>
        </w:rPr>
      </w:pPr>
    </w:p>
    <w:p w14:paraId="2E0BF620" w14:textId="77777777" w:rsidR="00225B1F" w:rsidRDefault="00225B1F" w:rsidP="00225B1F">
      <w:pPr>
        <w:pStyle w:val="Standard"/>
        <w:rPr>
          <w:rFonts w:ascii="Marianne Light" w:hAnsi="Marianne Light"/>
          <w:bCs/>
          <w:lang w:val="fr-FR"/>
        </w:rPr>
      </w:pPr>
      <w:r>
        <w:rPr>
          <w:rFonts w:ascii="Marianne Light" w:hAnsi="Marianne Light"/>
          <w:bCs/>
          <w:lang w:val="fr-FR"/>
        </w:rPr>
        <w:t>CP/VILLE : ………………………………………………………………………………………………………………………………………….</w:t>
      </w:r>
    </w:p>
    <w:p w14:paraId="1BEDF66E" w14:textId="77777777" w:rsidR="00225B1F" w:rsidRDefault="00225B1F" w:rsidP="00225B1F">
      <w:pPr>
        <w:pStyle w:val="Standard"/>
        <w:rPr>
          <w:rFonts w:ascii="Marianne Light" w:hAnsi="Marianne Light"/>
          <w:bCs/>
          <w:lang w:val="fr-FR"/>
        </w:rPr>
      </w:pPr>
    </w:p>
    <w:p w14:paraId="1313AB69" w14:textId="77777777" w:rsidR="00225B1F" w:rsidRDefault="00225B1F" w:rsidP="00225B1F">
      <w:pPr>
        <w:pStyle w:val="Standard"/>
        <w:rPr>
          <w:rFonts w:ascii="Marianne Light" w:hAnsi="Marianne Light"/>
          <w:bCs/>
          <w:lang w:val="fr-FR"/>
        </w:rPr>
      </w:pPr>
      <w:r>
        <w:rPr>
          <w:rFonts w:ascii="Marianne Light" w:hAnsi="Marianne Light"/>
          <w:bCs/>
          <w:lang w:val="fr-FR"/>
        </w:rPr>
        <w:t>N° de téléphone</w:t>
      </w:r>
      <w:r w:rsidR="002075BF">
        <w:rPr>
          <w:rFonts w:ascii="Marianne Light" w:hAnsi="Marianne Light"/>
          <w:bCs/>
          <w:lang w:val="fr-FR"/>
        </w:rPr>
        <w:t> : ……………………………………………………………………………………………………………………………</w:t>
      </w:r>
    </w:p>
    <w:p w14:paraId="74A39FA0" w14:textId="77777777" w:rsidR="007632A1" w:rsidRDefault="007632A1" w:rsidP="00225B1F">
      <w:pPr>
        <w:pStyle w:val="Standard"/>
        <w:rPr>
          <w:rFonts w:ascii="Marianne Light" w:hAnsi="Marianne Light"/>
          <w:bCs/>
          <w:lang w:val="fr-FR"/>
        </w:rPr>
      </w:pPr>
    </w:p>
    <w:p w14:paraId="442FBE14" w14:textId="77777777" w:rsidR="007632A1" w:rsidRDefault="007632A1" w:rsidP="00225B1F">
      <w:pPr>
        <w:pStyle w:val="Standard"/>
        <w:rPr>
          <w:rFonts w:ascii="Marianne Light" w:hAnsi="Marianne Light"/>
          <w:bCs/>
          <w:lang w:val="fr-FR"/>
        </w:rPr>
      </w:pPr>
    </w:p>
    <w:p w14:paraId="769BCFF7" w14:textId="77777777" w:rsidR="007632A1" w:rsidRDefault="007632A1" w:rsidP="00225B1F">
      <w:pPr>
        <w:pStyle w:val="Standard"/>
        <w:rPr>
          <w:rFonts w:ascii="Marianne Light" w:hAnsi="Marianne Light"/>
          <w:bCs/>
          <w:lang w:val="fr-FR"/>
        </w:rPr>
      </w:pPr>
    </w:p>
    <w:p w14:paraId="52863A9A" w14:textId="77777777" w:rsidR="007632A1" w:rsidRDefault="007632A1" w:rsidP="00225B1F">
      <w:pPr>
        <w:pStyle w:val="Standard"/>
        <w:rPr>
          <w:rFonts w:ascii="Marianne Light" w:hAnsi="Marianne Light"/>
          <w:bCs/>
          <w:lang w:val="fr-FR"/>
        </w:rPr>
      </w:pPr>
    </w:p>
    <w:p w14:paraId="02831A2A" w14:textId="77777777" w:rsidR="007632A1" w:rsidRDefault="007632A1" w:rsidP="00225B1F">
      <w:pPr>
        <w:pStyle w:val="Standard"/>
        <w:rPr>
          <w:rFonts w:ascii="Marianne Light" w:hAnsi="Marianne Light"/>
          <w:bCs/>
          <w:lang w:val="fr-FR"/>
        </w:rPr>
      </w:pPr>
    </w:p>
    <w:p w14:paraId="7A8F662A" w14:textId="77777777" w:rsidR="007632A1" w:rsidRDefault="007632A1" w:rsidP="00225B1F">
      <w:pPr>
        <w:pStyle w:val="Standard"/>
        <w:rPr>
          <w:rFonts w:ascii="Marianne Light" w:hAnsi="Marianne Light"/>
          <w:bCs/>
          <w:lang w:val="fr-FR"/>
        </w:rPr>
      </w:pPr>
    </w:p>
    <w:p w14:paraId="6A4F6034" w14:textId="77777777" w:rsidR="007632A1" w:rsidRDefault="007632A1" w:rsidP="00225B1F">
      <w:pPr>
        <w:pStyle w:val="Standard"/>
        <w:rPr>
          <w:rFonts w:ascii="Marianne Light" w:hAnsi="Marianne Light"/>
          <w:bCs/>
          <w:lang w:val="fr-FR"/>
        </w:rPr>
      </w:pPr>
    </w:p>
    <w:p w14:paraId="022AA0E8" w14:textId="77777777" w:rsidR="007632A1" w:rsidRDefault="007632A1" w:rsidP="00225B1F">
      <w:pPr>
        <w:pStyle w:val="Standard"/>
        <w:rPr>
          <w:rFonts w:ascii="Marianne Light" w:hAnsi="Marianne Light"/>
          <w:bCs/>
          <w:lang w:val="fr-FR"/>
        </w:rPr>
      </w:pPr>
    </w:p>
    <w:p w14:paraId="386B9AFB" w14:textId="77777777" w:rsidR="007632A1" w:rsidRDefault="007632A1" w:rsidP="00225B1F">
      <w:pPr>
        <w:pStyle w:val="Standard"/>
        <w:rPr>
          <w:rFonts w:ascii="Marianne Light" w:hAnsi="Marianne Light"/>
          <w:bCs/>
          <w:lang w:val="fr-FR"/>
        </w:rPr>
      </w:pPr>
    </w:p>
    <w:p w14:paraId="13255998" w14:textId="77777777" w:rsidR="007632A1" w:rsidRPr="00225B1F" w:rsidRDefault="007632A1" w:rsidP="00225B1F">
      <w:pPr>
        <w:pStyle w:val="Standard"/>
        <w:rPr>
          <w:rFonts w:ascii="Marianne Light" w:hAnsi="Marianne Light"/>
          <w:bCs/>
          <w:lang w:val="fr-FR"/>
        </w:rPr>
      </w:pPr>
    </w:p>
    <w:p w14:paraId="1AEACE80" w14:textId="77777777" w:rsidR="00225B1F" w:rsidRDefault="00225B1F">
      <w:pPr>
        <w:pStyle w:val="Standard"/>
        <w:rPr>
          <w:rFonts w:ascii="Marianne Light" w:hAnsi="Marianne Light"/>
          <w:b/>
          <w:bCs/>
          <w:sz w:val="26"/>
          <w:szCs w:val="26"/>
          <w:u w:val="single"/>
          <w:lang w:val="fr-FR"/>
        </w:rPr>
      </w:pPr>
    </w:p>
    <w:p w14:paraId="3D00B368" w14:textId="77777777" w:rsidR="00225B1F" w:rsidRDefault="00225B1F">
      <w:pPr>
        <w:pStyle w:val="Standard"/>
        <w:rPr>
          <w:rFonts w:ascii="Marianne Light" w:hAnsi="Marianne Light"/>
          <w:b/>
          <w:bCs/>
          <w:sz w:val="26"/>
          <w:szCs w:val="26"/>
          <w:u w:val="single"/>
          <w:lang w:val="fr-FR"/>
        </w:rPr>
      </w:pPr>
    </w:p>
    <w:p w14:paraId="5EEF6B61" w14:textId="77777777" w:rsidR="002075BF" w:rsidRPr="002075BF" w:rsidRDefault="002075BF" w:rsidP="002075BF">
      <w:pPr>
        <w:pStyle w:val="Standard"/>
        <w:numPr>
          <w:ilvl w:val="0"/>
          <w:numId w:val="6"/>
        </w:numPr>
        <w:rPr>
          <w:rFonts w:ascii="Marianne Light" w:hAnsi="Marianne Light"/>
          <w:b/>
          <w:bCs/>
          <w:color w:val="5B9BD5" w:themeColor="accent1"/>
          <w:sz w:val="26"/>
          <w:szCs w:val="26"/>
          <w:u w:val="single"/>
          <w:lang w:val="fr-FR"/>
        </w:rPr>
      </w:pPr>
      <w:r w:rsidRPr="00973738">
        <w:rPr>
          <w:rFonts w:ascii="Marianne Light" w:hAnsi="Marianne Light"/>
          <w:b/>
          <w:bCs/>
          <w:color w:val="C45911" w:themeColor="accent2" w:themeShade="BF"/>
          <w:sz w:val="26"/>
          <w:szCs w:val="26"/>
          <w:u w:val="single"/>
          <w:lang w:val="fr-FR"/>
        </w:rPr>
        <w:lastRenderedPageBreak/>
        <w:t>RUBRIQUES ET SPÉCIALITÉS</w:t>
      </w:r>
    </w:p>
    <w:p w14:paraId="21F756D6" w14:textId="77777777" w:rsidR="002075BF" w:rsidRDefault="002075BF">
      <w:pPr>
        <w:pStyle w:val="Standard"/>
        <w:rPr>
          <w:rFonts w:ascii="Marianne Light" w:hAnsi="Marianne Light"/>
          <w:b/>
          <w:bCs/>
          <w:sz w:val="26"/>
          <w:szCs w:val="26"/>
          <w:u w:val="single"/>
          <w:lang w:val="fr-FR"/>
        </w:rPr>
      </w:pPr>
    </w:p>
    <w:p w14:paraId="28CB071E" w14:textId="77777777" w:rsidR="00F02DD5" w:rsidRPr="00B26579" w:rsidRDefault="002075BF" w:rsidP="007632A1">
      <w:pPr>
        <w:pStyle w:val="Standard"/>
        <w:numPr>
          <w:ilvl w:val="0"/>
          <w:numId w:val="5"/>
        </w:numPr>
        <w:rPr>
          <w:rFonts w:ascii="Marianne Light" w:hAnsi="Marianne Light"/>
          <w:lang w:val="fr-FR"/>
        </w:rPr>
      </w:pPr>
      <w:r w:rsidRPr="00B26579">
        <w:rPr>
          <w:rFonts w:ascii="Marianne Light" w:hAnsi="Marianne Light"/>
          <w:b/>
          <w:bCs/>
          <w:lang w:val="fr-FR"/>
        </w:rPr>
        <w:t>A</w:t>
      </w:r>
      <w:r w:rsidR="007632A1" w:rsidRPr="00B26579">
        <w:rPr>
          <w:rFonts w:ascii="Marianne Light" w:hAnsi="Marianne Light"/>
          <w:b/>
          <w:bCs/>
          <w:lang w:val="fr-FR"/>
        </w:rPr>
        <w:t>.</w:t>
      </w:r>
      <w:r w:rsidRPr="00B26579">
        <w:rPr>
          <w:rFonts w:ascii="Marianne Light" w:hAnsi="Marianne Light"/>
          <w:b/>
          <w:bCs/>
          <w:lang w:val="fr-FR"/>
        </w:rPr>
        <w:t xml:space="preserve"> Spécialité(s) dans la(es) quelle(s) l’expert est inscrit</w:t>
      </w:r>
    </w:p>
    <w:p w14:paraId="0FDCC64B" w14:textId="77777777" w:rsidR="002075BF" w:rsidRDefault="002075BF">
      <w:pPr>
        <w:pStyle w:val="Standard"/>
        <w:rPr>
          <w:rFonts w:ascii="Marianne Light" w:eastAsia="Symbol" w:hAnsi="Marianne Light" w:cs="Symbol"/>
          <w:lang w:val="fr-FR"/>
        </w:rPr>
      </w:pPr>
    </w:p>
    <w:p w14:paraId="23AFEE29" w14:textId="77777777" w:rsidR="00F02DD5" w:rsidRDefault="002075BF">
      <w:pPr>
        <w:pStyle w:val="Standard"/>
        <w:rPr>
          <w:rFonts w:ascii="Marianne Light" w:eastAsia="Symbol" w:hAnsi="Marianne Light" w:cs="Symbol"/>
          <w:lang w:val="fr-FR"/>
        </w:rPr>
      </w:pPr>
      <w:r>
        <w:rPr>
          <w:rFonts w:ascii="Marianne Light" w:eastAsia="Symbol" w:hAnsi="Marianne Light" w:cs="Symbol"/>
          <w:lang w:val="fr-FR"/>
        </w:rPr>
        <w:t xml:space="preserve">Code(s) – </w:t>
      </w:r>
      <w:r w:rsidR="00DA6851" w:rsidRPr="00EE0210">
        <w:rPr>
          <w:rFonts w:ascii="Marianne Light" w:eastAsia="Symbol" w:hAnsi="Marianne Light" w:cs="Symbol"/>
          <w:lang w:val="fr-FR"/>
        </w:rPr>
        <w:t>Rubrique</w:t>
      </w:r>
      <w:r>
        <w:rPr>
          <w:rFonts w:ascii="Marianne Light" w:eastAsia="Symbol" w:hAnsi="Marianne Light" w:cs="Symbol"/>
          <w:lang w:val="fr-FR"/>
        </w:rPr>
        <w:t>(s) -</w:t>
      </w:r>
      <w:r w:rsidR="00DA6851" w:rsidRPr="00EE0210">
        <w:rPr>
          <w:rFonts w:ascii="Marianne Light" w:eastAsia="Symbol" w:hAnsi="Marianne Light" w:cs="Symbol"/>
          <w:lang w:val="fr-FR"/>
        </w:rPr>
        <w:t xml:space="preserve"> </w:t>
      </w:r>
      <w:r>
        <w:rPr>
          <w:rFonts w:ascii="Marianne Light" w:eastAsia="Symbol" w:hAnsi="Marianne Light" w:cs="Symbol"/>
          <w:lang w:val="fr-FR"/>
        </w:rPr>
        <w:t>S</w:t>
      </w:r>
      <w:r w:rsidR="00DA6851" w:rsidRPr="00EE0210">
        <w:rPr>
          <w:rFonts w:ascii="Marianne Light" w:eastAsia="Symbol" w:hAnsi="Marianne Light" w:cs="Symbol"/>
          <w:lang w:val="fr-FR"/>
        </w:rPr>
        <w:t>ous-rubrique</w:t>
      </w:r>
      <w:r>
        <w:rPr>
          <w:rFonts w:ascii="Marianne Light" w:eastAsia="Symbol" w:hAnsi="Marianne Light" w:cs="Symbol"/>
          <w:lang w:val="fr-FR"/>
        </w:rPr>
        <w:t>(s)</w:t>
      </w:r>
      <w:r w:rsidR="00DA6851" w:rsidRPr="00EE0210">
        <w:rPr>
          <w:rFonts w:ascii="Marianne Light" w:eastAsia="Symbol" w:hAnsi="Marianne Light" w:cs="Symbol"/>
          <w:lang w:val="fr-FR"/>
        </w:rPr>
        <w:t xml:space="preserve"> et </w:t>
      </w:r>
      <w:r>
        <w:rPr>
          <w:rFonts w:ascii="Marianne Light" w:eastAsia="Symbol" w:hAnsi="Marianne Light" w:cs="Symbol"/>
          <w:lang w:val="fr-FR"/>
        </w:rPr>
        <w:t>s</w:t>
      </w:r>
      <w:r w:rsidR="00DA6851" w:rsidRPr="00EE0210">
        <w:rPr>
          <w:rFonts w:ascii="Marianne Light" w:eastAsia="Symbol" w:hAnsi="Marianne Light" w:cs="Symbol"/>
          <w:lang w:val="fr-FR"/>
        </w:rPr>
        <w:t xml:space="preserve">pécialité(s) : </w:t>
      </w:r>
    </w:p>
    <w:p w14:paraId="2F50563D" w14:textId="77777777" w:rsidR="002075BF" w:rsidRDefault="002075BF">
      <w:pPr>
        <w:pStyle w:val="Standard"/>
        <w:rPr>
          <w:rFonts w:ascii="Marianne Light" w:eastAsia="Symbol" w:hAnsi="Marianne Light" w:cs="Symbol"/>
          <w:lang w:val="fr-FR"/>
        </w:rPr>
      </w:pPr>
    </w:p>
    <w:p w14:paraId="3809369B" w14:textId="77777777" w:rsidR="002075BF" w:rsidRDefault="002075BF">
      <w:pPr>
        <w:pStyle w:val="Standard"/>
        <w:rPr>
          <w:rFonts w:ascii="Marianne Light" w:eastAsia="Symbol" w:hAnsi="Marianne Light" w:cs="Symbol"/>
          <w:lang w:val="fr-FR"/>
        </w:rPr>
      </w:pPr>
      <w:r>
        <w:rPr>
          <w:rFonts w:ascii="Marianne Light" w:eastAsia="Symbol" w:hAnsi="Marianne Light" w:cs="Symbol"/>
          <w:lang w:val="fr-FR"/>
        </w:rPr>
        <w:t>……………………………………………………………………………………………………………………………………………………………..</w:t>
      </w:r>
    </w:p>
    <w:p w14:paraId="5480A6FB" w14:textId="77777777" w:rsidR="002075BF" w:rsidRDefault="002075BF">
      <w:pPr>
        <w:pStyle w:val="Standard"/>
        <w:rPr>
          <w:rFonts w:ascii="Marianne Light" w:eastAsia="Symbol" w:hAnsi="Marianne Light" w:cs="Symbol"/>
          <w:lang w:val="fr-FR"/>
        </w:rPr>
      </w:pPr>
      <w:r>
        <w:rPr>
          <w:rFonts w:ascii="Marianne Light" w:eastAsia="Symbol" w:hAnsi="Marianne Light" w:cs="Symbol"/>
          <w:lang w:val="fr-FR"/>
        </w:rPr>
        <w:t>……………………………………………………………………………………………………………………………………………………………..</w:t>
      </w:r>
    </w:p>
    <w:p w14:paraId="6692E0BE" w14:textId="77777777" w:rsidR="002075BF" w:rsidRDefault="002075BF">
      <w:pPr>
        <w:pStyle w:val="Standard"/>
        <w:rPr>
          <w:rFonts w:ascii="Marianne Light" w:eastAsia="Symbol" w:hAnsi="Marianne Light" w:cs="Symbol"/>
          <w:lang w:val="fr-FR"/>
        </w:rPr>
      </w:pPr>
      <w:r>
        <w:rPr>
          <w:rFonts w:ascii="Marianne Light" w:eastAsia="Symbol" w:hAnsi="Marianne Light" w:cs="Symbol"/>
          <w:lang w:val="fr-FR"/>
        </w:rPr>
        <w:t>……………………………………………………………………………………………………………………………………………………………..</w:t>
      </w:r>
    </w:p>
    <w:p w14:paraId="2BC4D901" w14:textId="77777777" w:rsidR="007632A1" w:rsidRDefault="007632A1">
      <w:pPr>
        <w:pStyle w:val="Standard"/>
        <w:rPr>
          <w:rFonts w:ascii="Marianne Light" w:eastAsia="Symbol" w:hAnsi="Marianne Light" w:cs="Symbol"/>
          <w:lang w:val="fr-FR"/>
        </w:rPr>
      </w:pPr>
    </w:p>
    <w:p w14:paraId="39C5B821" w14:textId="77777777" w:rsidR="007632A1" w:rsidRPr="00B26579" w:rsidRDefault="007632A1" w:rsidP="007632A1">
      <w:pPr>
        <w:pStyle w:val="Standard"/>
        <w:numPr>
          <w:ilvl w:val="0"/>
          <w:numId w:val="3"/>
        </w:numPr>
        <w:rPr>
          <w:rFonts w:ascii="Marianne Light" w:eastAsia="Symbol" w:hAnsi="Marianne Light" w:cs="Symbol"/>
          <w:b/>
          <w:lang w:val="fr-FR"/>
        </w:rPr>
      </w:pPr>
      <w:r w:rsidRPr="00B26579">
        <w:rPr>
          <w:rFonts w:ascii="Marianne Light" w:eastAsia="Symbol" w:hAnsi="Marianne Light" w:cs="Symbol"/>
          <w:b/>
          <w:lang w:val="fr-FR"/>
        </w:rPr>
        <w:t>B. Spécialité(s) dans la(es) quelle(s) l’expert sollicite sa réinscription :</w:t>
      </w:r>
    </w:p>
    <w:p w14:paraId="7135AFBD" w14:textId="77777777" w:rsidR="002075BF" w:rsidRPr="00B26579" w:rsidRDefault="002075BF">
      <w:pPr>
        <w:pStyle w:val="Standard"/>
        <w:rPr>
          <w:rFonts w:ascii="Marianne Light" w:eastAsia="Symbol" w:hAnsi="Marianne Light" w:cs="Symbol"/>
          <w:lang w:val="fr-FR"/>
        </w:rPr>
      </w:pPr>
    </w:p>
    <w:p w14:paraId="33A3D920" w14:textId="77777777" w:rsidR="00F02DD5" w:rsidRDefault="007632A1">
      <w:pPr>
        <w:pStyle w:val="Standard"/>
        <w:rPr>
          <w:rFonts w:ascii="Marianne Light" w:eastAsia="Symbol" w:hAnsi="Marianne Light" w:cs="Symbol"/>
          <w:lang w:val="fr-FR"/>
        </w:rPr>
      </w:pPr>
      <w:r>
        <w:rPr>
          <w:rFonts w:ascii="Marianne Light" w:eastAsia="Symbol" w:hAnsi="Marianne Light" w:cs="Symbol"/>
          <w:lang w:val="fr-FR"/>
        </w:rPr>
        <w:t>.</w:t>
      </w:r>
      <w:r w:rsidR="00DA6851" w:rsidRPr="00EE0210">
        <w:rPr>
          <w:rFonts w:ascii="Marianne Light" w:eastAsia="Symbol" w:hAnsi="Marianne Light" w:cs="Symbol"/>
          <w:lang w:val="fr-FR"/>
        </w:rPr>
        <w:t>............................................................................................................................</w:t>
      </w:r>
      <w:r>
        <w:rPr>
          <w:rFonts w:ascii="Marianne Light" w:eastAsia="Symbol" w:hAnsi="Marianne Light" w:cs="Symbol"/>
          <w:lang w:val="fr-FR"/>
        </w:rPr>
        <w:t>.........................</w:t>
      </w:r>
      <w:r w:rsidR="00DA6851" w:rsidRPr="00EE0210">
        <w:rPr>
          <w:rFonts w:ascii="Marianne Light" w:eastAsia="Symbol" w:hAnsi="Marianne Light" w:cs="Symbol"/>
          <w:lang w:val="fr-FR"/>
        </w:rPr>
        <w:t>....................................................................................................................</w:t>
      </w:r>
      <w:r>
        <w:rPr>
          <w:rFonts w:ascii="Marianne Light" w:eastAsia="Symbol" w:hAnsi="Marianne Light" w:cs="Symbol"/>
          <w:lang w:val="fr-FR"/>
        </w:rPr>
        <w:t>................................................</w:t>
      </w:r>
    </w:p>
    <w:p w14:paraId="2FCD7705" w14:textId="77777777" w:rsidR="007632A1" w:rsidRPr="00EE0210" w:rsidRDefault="007632A1">
      <w:pPr>
        <w:pStyle w:val="Standard"/>
        <w:rPr>
          <w:rFonts w:ascii="Marianne Light" w:eastAsia="Symbol" w:hAnsi="Marianne Light" w:cs="Symbol"/>
          <w:lang w:val="fr-FR"/>
        </w:rPr>
      </w:pPr>
      <w:r>
        <w:rPr>
          <w:rFonts w:ascii="Marianne Light" w:eastAsia="Symbol" w:hAnsi="Marianne Light" w:cs="Symbol"/>
          <w:lang w:val="fr-FR"/>
        </w:rPr>
        <w:t>………………………………………………………………………………………………………………………………………………………………………</w:t>
      </w:r>
    </w:p>
    <w:p w14:paraId="785BBED9" w14:textId="77777777" w:rsidR="00F02DD5" w:rsidRPr="00EE0210" w:rsidRDefault="00F02DD5">
      <w:pPr>
        <w:pStyle w:val="Standard"/>
        <w:rPr>
          <w:rFonts w:ascii="Marianne Light" w:eastAsia="Symbol" w:hAnsi="Marianne Light" w:cs="Symbol"/>
          <w:lang w:val="fr-FR"/>
        </w:rPr>
      </w:pPr>
    </w:p>
    <w:p w14:paraId="72B58856" w14:textId="77777777" w:rsidR="00F02DD5" w:rsidRPr="00EE0210" w:rsidRDefault="00F02DD5">
      <w:pPr>
        <w:pStyle w:val="Standard"/>
        <w:jc w:val="both"/>
        <w:rPr>
          <w:rFonts w:ascii="Marianne Light" w:eastAsia="Symbol" w:hAnsi="Marianne Light" w:cs="Symbol"/>
          <w:b/>
          <w:bCs/>
          <w:sz w:val="26"/>
          <w:szCs w:val="26"/>
          <w:lang w:val="fr-FR"/>
        </w:rPr>
      </w:pPr>
    </w:p>
    <w:p w14:paraId="393C2EAC" w14:textId="77777777" w:rsidR="00F02DD5" w:rsidRPr="00973738" w:rsidRDefault="00DA6851" w:rsidP="007632A1">
      <w:pPr>
        <w:pStyle w:val="Standard"/>
        <w:numPr>
          <w:ilvl w:val="0"/>
          <w:numId w:val="3"/>
        </w:numPr>
        <w:jc w:val="both"/>
        <w:rPr>
          <w:rFonts w:ascii="Marianne Light" w:eastAsia="Symbol" w:hAnsi="Marianne Light" w:cs="Symbol"/>
          <w:b/>
          <w:bCs/>
          <w:color w:val="C45911" w:themeColor="accent2" w:themeShade="BF"/>
          <w:sz w:val="26"/>
          <w:szCs w:val="26"/>
          <w:u w:val="single"/>
          <w:lang w:val="fr-FR"/>
        </w:rPr>
      </w:pPr>
      <w:r w:rsidRPr="00973738">
        <w:rPr>
          <w:rFonts w:ascii="Marianne Light" w:eastAsia="Symbol" w:hAnsi="Marianne Light" w:cs="Symbol"/>
          <w:b/>
          <w:bCs/>
          <w:color w:val="C45911" w:themeColor="accent2" w:themeShade="BF"/>
          <w:sz w:val="26"/>
          <w:szCs w:val="26"/>
          <w:u w:val="single"/>
          <w:lang w:val="fr-FR"/>
        </w:rPr>
        <w:t>JUSTIFICATIONS DE LA CANDIDATURE À LA RÉINSCRIPTION</w:t>
      </w:r>
    </w:p>
    <w:p w14:paraId="54D757D2" w14:textId="77777777" w:rsidR="007632A1" w:rsidRPr="007632A1" w:rsidRDefault="007632A1" w:rsidP="007632A1">
      <w:pPr>
        <w:pStyle w:val="Standard"/>
        <w:jc w:val="both"/>
        <w:rPr>
          <w:rFonts w:ascii="Marianne Light" w:eastAsia="Symbol" w:hAnsi="Marianne Light" w:cs="Symbol"/>
          <w:b/>
          <w:bCs/>
          <w:color w:val="5B9BD5" w:themeColor="accent1"/>
          <w:sz w:val="26"/>
          <w:szCs w:val="26"/>
          <w:u w:val="single"/>
          <w:lang w:val="fr-FR"/>
        </w:rPr>
      </w:pPr>
    </w:p>
    <w:p w14:paraId="6450FD3C" w14:textId="77777777" w:rsidR="00F02DD5" w:rsidRPr="00EE0210" w:rsidRDefault="00DA6851">
      <w:pPr>
        <w:pStyle w:val="Standard"/>
        <w:jc w:val="both"/>
        <w:rPr>
          <w:rFonts w:ascii="Marianne Light" w:hAnsi="Marianne Light"/>
          <w:lang w:val="fr-FR"/>
        </w:rPr>
      </w:pPr>
      <w:r w:rsidRPr="00EE0210">
        <w:rPr>
          <w:rFonts w:ascii="Marianne Light" w:eastAsia="Symbol" w:hAnsi="Marianne Light" w:cs="Symbol"/>
          <w:lang w:val="fr-FR"/>
        </w:rPr>
        <w:t xml:space="preserve">(La production de documents </w:t>
      </w:r>
      <w:r w:rsidRPr="00EE0210">
        <w:rPr>
          <w:rFonts w:ascii="Marianne Light" w:eastAsia="Symbol" w:hAnsi="Marianne Light" w:cs="Symbol"/>
          <w:b/>
          <w:bCs/>
          <w:lang w:val="fr-FR"/>
        </w:rPr>
        <w:t>est indispensable</w:t>
      </w:r>
      <w:r w:rsidRPr="00EE0210">
        <w:rPr>
          <w:rFonts w:ascii="Marianne Light" w:eastAsia="Symbol" w:hAnsi="Marianne Light" w:cs="Symbol"/>
          <w:lang w:val="fr-FR"/>
        </w:rPr>
        <w:t xml:space="preserve"> pour la prise en compte des éléments indiqués)</w:t>
      </w:r>
    </w:p>
    <w:p w14:paraId="120FE0DC" w14:textId="77777777" w:rsidR="007632A1" w:rsidRDefault="007632A1" w:rsidP="007632A1">
      <w:pPr>
        <w:pStyle w:val="Standard"/>
        <w:jc w:val="both"/>
        <w:rPr>
          <w:rFonts w:ascii="Marianne Light" w:eastAsia="WP IconicSymbolsA" w:hAnsi="Marianne Light" w:cs="WP IconicSymbolsA"/>
          <w:sz w:val="12"/>
          <w:szCs w:val="12"/>
          <w:lang w:val="fr-FR"/>
        </w:rPr>
      </w:pPr>
    </w:p>
    <w:p w14:paraId="06320748" w14:textId="77777777" w:rsidR="00F02DD5" w:rsidRPr="00B26579" w:rsidRDefault="007632A1" w:rsidP="005E1D30">
      <w:pPr>
        <w:pStyle w:val="Standard"/>
        <w:numPr>
          <w:ilvl w:val="0"/>
          <w:numId w:val="6"/>
        </w:numPr>
        <w:jc w:val="both"/>
        <w:rPr>
          <w:rFonts w:ascii="Marianne Light" w:hAnsi="Marianne Light"/>
          <w:b/>
          <w:lang w:val="fr-FR"/>
        </w:rPr>
      </w:pPr>
      <w:r w:rsidRPr="00B26579">
        <w:rPr>
          <w:rFonts w:ascii="Marianne Light" w:eastAsia="WP IconicSymbolsA" w:hAnsi="Marianne Light" w:cs="WP IconicSymbolsA"/>
          <w:b/>
          <w:lang w:val="fr-FR"/>
        </w:rPr>
        <w:t>A.</w:t>
      </w:r>
      <w:r w:rsidR="00DA6851" w:rsidRPr="00B26579">
        <w:rPr>
          <w:rFonts w:ascii="Marianne Light" w:hAnsi="Marianne Light"/>
          <w:b/>
          <w:lang w:val="fr-FR"/>
        </w:rPr>
        <w:t xml:space="preserve"> </w:t>
      </w:r>
      <w:r w:rsidR="00DA6851" w:rsidRPr="00B26579">
        <w:rPr>
          <w:rFonts w:ascii="Marianne Light" w:eastAsia="WP IconicSymbolsA" w:hAnsi="Marianne Light" w:cs="WP IconicSymbolsA"/>
          <w:b/>
          <w:lang w:val="fr-FR"/>
        </w:rPr>
        <w:t>Diplômes ou titres universitaires obtenus et évolution professionnelle depuis l’inscription initiale (en précisant les dates) :</w:t>
      </w:r>
    </w:p>
    <w:p w14:paraId="484E00D7" w14:textId="77777777" w:rsidR="003F2B71"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73830DF8" w14:textId="77777777" w:rsidR="007632A1" w:rsidRDefault="003F2B71">
      <w:pPr>
        <w:pStyle w:val="Standard"/>
        <w:jc w:val="both"/>
        <w:rPr>
          <w:rFonts w:ascii="Marianne Light" w:eastAsia="WP IconicSymbolsA" w:hAnsi="Marianne Light" w:cs="WP IconicSymbolsA"/>
          <w:lang w:val="fr-FR"/>
        </w:rPr>
      </w:pPr>
      <w:r>
        <w:rPr>
          <w:rFonts w:ascii="Marianne Light" w:eastAsia="WP IconicSymbolsA" w:hAnsi="Marianne Light" w:cs="WP IconicSymbolsA"/>
          <w:lang w:val="fr-FR"/>
        </w:rPr>
        <w:t xml:space="preserve"> </w:t>
      </w:r>
    </w:p>
    <w:p w14:paraId="05BBE972" w14:textId="77777777" w:rsidR="00F02DD5" w:rsidRPr="00B26579" w:rsidRDefault="005E1D30" w:rsidP="005E1D30">
      <w:pPr>
        <w:pStyle w:val="Standard"/>
        <w:rPr>
          <w:rFonts w:ascii="Marianne Light" w:hAnsi="Marianne Light"/>
          <w:lang w:val="fr-FR"/>
        </w:rPr>
      </w:pPr>
      <w:r>
        <w:rPr>
          <w:rFonts w:ascii="Marianne Light" w:eastAsia="WP IconicSymbolsA" w:hAnsi="Marianne Light" w:cs="WP IconicSymbolsA"/>
          <w:b/>
          <w:lang w:val="fr-FR"/>
        </w:rPr>
        <w:t xml:space="preserve">    4   </w:t>
      </w:r>
      <w:r w:rsidR="007632A1" w:rsidRPr="00B26579">
        <w:rPr>
          <w:rFonts w:ascii="Marianne Light" w:eastAsia="WP IconicSymbolsA" w:hAnsi="Marianne Light" w:cs="WP IconicSymbolsA"/>
          <w:b/>
          <w:lang w:val="fr-FR"/>
        </w:rPr>
        <w:t xml:space="preserve">B. </w:t>
      </w:r>
      <w:r w:rsidR="00DA6851" w:rsidRPr="00B26579">
        <w:rPr>
          <w:rFonts w:ascii="Marianne Light" w:eastAsia="WP IconicSymbolsA" w:hAnsi="Marianne Light" w:cs="WP IconicSymbolsA"/>
          <w:b/>
          <w:lang w:val="fr-FR"/>
        </w:rPr>
        <w:t xml:space="preserve">Nombre d’expertises effectuées depuis cinq </w:t>
      </w:r>
      <w:r w:rsidR="00B26579">
        <w:rPr>
          <w:rFonts w:ascii="Marianne Light" w:eastAsia="WP IconicSymbolsA" w:hAnsi="Marianne Light" w:cs="WP IconicSymbolsA"/>
          <w:b/>
          <w:lang w:val="fr-FR"/>
        </w:rPr>
        <w:t>an</w:t>
      </w:r>
      <w:r w:rsidR="007632A1" w:rsidRPr="00B26579">
        <w:rPr>
          <w:rFonts w:ascii="Marianne Light" w:eastAsia="WP IconicSymbolsA" w:hAnsi="Marianne Light" w:cs="WP IconicSymbolsA"/>
          <w:b/>
          <w:lang w:val="fr-FR"/>
        </w:rPr>
        <w:t>s </w:t>
      </w:r>
      <w:r w:rsidR="007632A1" w:rsidRPr="00B26579">
        <w:rPr>
          <w:rFonts w:ascii="Marianne Light" w:eastAsia="WP IconicSymbolsA" w:hAnsi="Marianne Light" w:cs="WP IconicSymbolsA"/>
          <w:lang w:val="fr-FR"/>
        </w:rPr>
        <w:t>: …………………………………………</w:t>
      </w:r>
      <w:r w:rsidR="00B26579">
        <w:rPr>
          <w:rFonts w:ascii="Marianne Light" w:eastAsia="WP IconicSymbolsA" w:hAnsi="Marianne Light" w:cs="WP IconicSymbolsA"/>
          <w:lang w:val="fr-FR"/>
        </w:rPr>
        <w:t>…</w:t>
      </w:r>
      <w:r w:rsidR="008703BC">
        <w:rPr>
          <w:rFonts w:ascii="Marianne Light" w:eastAsia="WP IconicSymbolsA" w:hAnsi="Marianne Light" w:cs="WP IconicSymbolsA"/>
          <w:lang w:val="fr-FR"/>
        </w:rPr>
        <w:t>……</w:t>
      </w:r>
      <w:r w:rsidR="00B26579">
        <w:rPr>
          <w:rFonts w:ascii="Marianne Light" w:eastAsia="WP IconicSymbolsA" w:hAnsi="Marianne Light" w:cs="WP IconicSymbolsA"/>
          <w:lang w:val="fr-FR"/>
        </w:rPr>
        <w:t>.</w:t>
      </w:r>
    </w:p>
    <w:p w14:paraId="14F761C1" w14:textId="77777777" w:rsidR="007632A1" w:rsidRPr="00B26579" w:rsidRDefault="007632A1" w:rsidP="007632A1">
      <w:pPr>
        <w:pStyle w:val="Standard"/>
        <w:ind w:firstLine="720"/>
        <w:rPr>
          <w:rFonts w:ascii="Marianne Light" w:eastAsia="WP IconicSymbolsA" w:hAnsi="Marianne Light" w:cs="WP IconicSymbolsA"/>
          <w:sz w:val="12"/>
          <w:szCs w:val="12"/>
          <w:lang w:val="fr-FR"/>
        </w:rPr>
      </w:pPr>
    </w:p>
    <w:p w14:paraId="716DEA73" w14:textId="77777777" w:rsidR="00F02DD5" w:rsidRPr="00B26579" w:rsidRDefault="003F2B71" w:rsidP="003F2B71">
      <w:pPr>
        <w:pStyle w:val="Standard"/>
        <w:rPr>
          <w:rFonts w:ascii="Marianne Light" w:hAnsi="Marianne Light"/>
          <w:lang w:val="fr-FR"/>
        </w:rPr>
      </w:pPr>
      <w:r w:rsidRPr="00B26579">
        <w:rPr>
          <w:rFonts w:ascii="Marianne Light" w:eastAsia="WP IconicSymbolsA" w:hAnsi="Marianne Light" w:cs="WP IconicSymbolsA"/>
          <w:lang w:val="fr-FR"/>
        </w:rPr>
        <w:t xml:space="preserve">    </w:t>
      </w:r>
      <w:r w:rsidR="00087886" w:rsidRPr="00B26579">
        <w:rPr>
          <w:rFonts w:ascii="Marianne Light" w:eastAsia="WP IconicSymbolsA" w:hAnsi="Marianne Light" w:cs="WP IconicSymbolsA"/>
          <w:lang w:val="fr-FR"/>
        </w:rPr>
        <w:t xml:space="preserve">4   </w:t>
      </w:r>
      <w:r w:rsidR="00087886" w:rsidRPr="00B26579">
        <w:rPr>
          <w:rFonts w:ascii="Marianne Light" w:eastAsia="WP IconicSymbolsA" w:hAnsi="Marianne Light" w:cs="WP IconicSymbolsA"/>
          <w:b/>
          <w:lang w:val="fr-FR"/>
        </w:rPr>
        <w:t>C.</w:t>
      </w:r>
      <w:r w:rsidRPr="00B26579">
        <w:rPr>
          <w:rFonts w:ascii="Marianne Light" w:eastAsia="WP IconicSymbolsA" w:hAnsi="Marianne Light" w:cs="WP IconicSymbolsA"/>
          <w:b/>
          <w:lang w:val="fr-FR"/>
        </w:rPr>
        <w:t xml:space="preserve"> </w:t>
      </w:r>
      <w:r w:rsidR="00DA6851" w:rsidRPr="00B26579">
        <w:rPr>
          <w:rFonts w:ascii="Marianne Light" w:eastAsia="WP IconicSymbolsA" w:hAnsi="Marianne Light" w:cs="WP IconicSymbolsA"/>
          <w:b/>
          <w:lang w:val="fr-FR"/>
        </w:rPr>
        <w:t xml:space="preserve">Nombre </w:t>
      </w:r>
      <w:r w:rsidR="007632A1" w:rsidRPr="00B26579">
        <w:rPr>
          <w:rFonts w:ascii="Marianne Light" w:eastAsia="WP IconicSymbolsA" w:hAnsi="Marianne Light" w:cs="WP IconicSymbolsA"/>
          <w:b/>
          <w:lang w:val="fr-FR"/>
        </w:rPr>
        <w:t xml:space="preserve">d’expertises en </w:t>
      </w:r>
      <w:r w:rsidR="00087886" w:rsidRPr="00B26579">
        <w:rPr>
          <w:rFonts w:ascii="Marianne Light" w:eastAsia="WP IconicSymbolsA" w:hAnsi="Marianne Light" w:cs="WP IconicSymbolsA"/>
          <w:b/>
          <w:lang w:val="fr-FR"/>
        </w:rPr>
        <w:t>c</w:t>
      </w:r>
      <w:r w:rsidR="007632A1" w:rsidRPr="00B26579">
        <w:rPr>
          <w:rFonts w:ascii="Marianne Light" w:eastAsia="WP IconicSymbolsA" w:hAnsi="Marianne Light" w:cs="WP IconicSymbolsA"/>
          <w:b/>
          <w:lang w:val="fr-FR"/>
        </w:rPr>
        <w:t>ours</w:t>
      </w:r>
      <w:r w:rsidRPr="00B26579">
        <w:rPr>
          <w:rFonts w:ascii="Marianne Light" w:eastAsia="WP IconicSymbolsA" w:hAnsi="Marianne Light" w:cs="WP IconicSymbolsA"/>
          <w:b/>
          <w:lang w:val="fr-FR"/>
        </w:rPr>
        <w:t> :</w:t>
      </w:r>
      <w:r w:rsidRPr="00B26579">
        <w:rPr>
          <w:rFonts w:ascii="Marianne Light" w:eastAsia="WP IconicSymbolsA" w:hAnsi="Marianne Light" w:cs="WP IconicSymbolsA"/>
          <w:lang w:val="fr-FR"/>
        </w:rPr>
        <w:t xml:space="preserve"> …………………………………………………</w:t>
      </w:r>
      <w:r w:rsidR="00B26579">
        <w:rPr>
          <w:rFonts w:ascii="Marianne Light" w:eastAsia="WP IconicSymbolsA" w:hAnsi="Marianne Light" w:cs="WP IconicSymbolsA"/>
          <w:lang w:val="fr-FR"/>
        </w:rPr>
        <w:t>……………………………………</w:t>
      </w:r>
    </w:p>
    <w:p w14:paraId="20C8269B" w14:textId="77777777" w:rsidR="00F02DD5" w:rsidRPr="00B26579" w:rsidRDefault="00F02DD5">
      <w:pPr>
        <w:pStyle w:val="Standard"/>
        <w:jc w:val="both"/>
        <w:rPr>
          <w:rFonts w:ascii="Marianne Light" w:eastAsia="WP IconicSymbolsA" w:hAnsi="Marianne Light" w:cs="WP IconicSymbolsA"/>
          <w:lang w:val="fr-FR"/>
        </w:rPr>
      </w:pPr>
    </w:p>
    <w:p w14:paraId="397DC048" w14:textId="77777777" w:rsidR="00F02DD5" w:rsidRPr="00B26579" w:rsidRDefault="003F2B71" w:rsidP="003F2B71">
      <w:pPr>
        <w:pStyle w:val="Standard"/>
        <w:jc w:val="both"/>
        <w:rPr>
          <w:rFonts w:ascii="Marianne Light" w:hAnsi="Marianne Light"/>
          <w:lang w:val="fr-FR"/>
        </w:rPr>
      </w:pPr>
      <w:r w:rsidRPr="00B26579">
        <w:rPr>
          <w:rFonts w:ascii="Marianne Light" w:eastAsia="WP IconicSymbolsA" w:hAnsi="Marianne Light" w:cs="WP IconicSymbolsA"/>
          <w:lang w:val="fr-FR"/>
        </w:rPr>
        <w:t xml:space="preserve">    4 </w:t>
      </w:r>
      <w:r w:rsidRPr="00B26579">
        <w:rPr>
          <w:rFonts w:ascii="Marianne Light" w:eastAsia="WP IconicSymbolsA" w:hAnsi="Marianne Light" w:cs="WP IconicSymbolsA"/>
          <w:b/>
          <w:lang w:val="fr-FR"/>
        </w:rPr>
        <w:t xml:space="preserve">D. </w:t>
      </w:r>
      <w:r w:rsidR="00DA6851" w:rsidRPr="00B26579">
        <w:rPr>
          <w:rFonts w:ascii="Marianne Light" w:eastAsia="WP IconicSymbolsA" w:hAnsi="Marianne Light" w:cs="WP IconicSymbolsA"/>
          <w:b/>
          <w:lang w:val="fr-FR"/>
        </w:rPr>
        <w:t>Rappel des missions remplies depuis l’inscription initiale spécialement valorisantes en raison de leur ampleur, de leur difficulté, de leur retentissement ou de l’excellence du résultat obtenu :</w:t>
      </w:r>
    </w:p>
    <w:p w14:paraId="284657EF" w14:textId="77777777" w:rsidR="00F02DD5" w:rsidRPr="00EE0210"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2DA83422" w14:textId="77777777" w:rsidR="00F02DD5" w:rsidRPr="00EE0210"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28E4BAB2" w14:textId="77777777" w:rsidR="00F02DD5" w:rsidRPr="00EE0210"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69DAF6EF" w14:textId="77777777" w:rsidR="00F02DD5" w:rsidRPr="00973738" w:rsidRDefault="003F2B71" w:rsidP="005E1D30">
      <w:pPr>
        <w:pStyle w:val="Standard"/>
        <w:ind w:left="142"/>
        <w:rPr>
          <w:rFonts w:ascii="Marianne Light" w:hAnsi="Marianne Light"/>
          <w:color w:val="C45911" w:themeColor="accent2" w:themeShade="BF"/>
          <w:lang w:val="fr-FR"/>
        </w:rPr>
      </w:pPr>
      <w:r>
        <w:rPr>
          <w:rFonts w:ascii="Marianne Light" w:hAnsi="Marianne Light"/>
          <w:color w:val="5B9BD5" w:themeColor="accent1"/>
          <w:lang w:val="fr-FR"/>
        </w:rPr>
        <w:t xml:space="preserve"> </w:t>
      </w:r>
      <w:r w:rsidR="00630761">
        <w:rPr>
          <w:rFonts w:ascii="Marianne Light" w:hAnsi="Marianne Light"/>
          <w:color w:val="5B9BD5" w:themeColor="accent1"/>
          <w:lang w:val="fr-FR"/>
        </w:rPr>
        <w:t xml:space="preserve"> </w:t>
      </w:r>
      <w:r w:rsidRPr="00B26579">
        <w:rPr>
          <w:rFonts w:ascii="Marianne Light" w:hAnsi="Marianne Light"/>
          <w:lang w:val="fr-FR"/>
        </w:rPr>
        <w:t>4</w:t>
      </w:r>
      <w:r w:rsidR="005E1D30">
        <w:rPr>
          <w:rFonts w:ascii="Marianne Light" w:hAnsi="Marianne Light"/>
          <w:lang w:val="fr-FR"/>
        </w:rPr>
        <w:t xml:space="preserve"> </w:t>
      </w:r>
      <w:r w:rsidRPr="00B26579">
        <w:rPr>
          <w:rFonts w:ascii="Marianne Light" w:hAnsi="Marianne Light"/>
          <w:b/>
          <w:lang w:val="fr-FR"/>
        </w:rPr>
        <w:t xml:space="preserve">E. </w:t>
      </w:r>
      <w:r w:rsidR="00DA6851" w:rsidRPr="00B26579">
        <w:rPr>
          <w:rFonts w:ascii="Marianne Light" w:hAnsi="Marianne Light"/>
          <w:b/>
          <w:lang w:val="fr-FR"/>
        </w:rPr>
        <w:t xml:space="preserve"> </w:t>
      </w:r>
      <w:r w:rsidR="00DA6851" w:rsidRPr="00B26579">
        <w:rPr>
          <w:rFonts w:ascii="Marianne Light" w:eastAsia="WP IconicSymbolsA" w:hAnsi="Marianne Light" w:cs="WP IconicSymbolsA"/>
          <w:b/>
          <w:lang w:val="fr-FR"/>
        </w:rPr>
        <w:t>Travaux scientifiques, techniques et professionnels, publications, participations à des congrès, fonctions remplies, activités professionnelles exercées avec le cas échéant le nom et l’adresse des employeurs</w:t>
      </w:r>
      <w:r w:rsidR="005E1D30">
        <w:rPr>
          <w:rFonts w:ascii="Marianne Light" w:eastAsia="WP IconicSymbolsA" w:hAnsi="Marianne Light" w:cs="WP IconicSymbolsA"/>
          <w:b/>
          <w:lang w:val="fr-FR"/>
        </w:rPr>
        <w:t>,</w:t>
      </w:r>
      <w:r w:rsidR="00DA6851" w:rsidRPr="00B26579">
        <w:rPr>
          <w:rFonts w:ascii="Marianne Light" w:eastAsia="WP IconicSymbolsA" w:hAnsi="Marianne Light" w:cs="WP IconicSymbolsA"/>
          <w:b/>
          <w:lang w:val="fr-FR"/>
        </w:rPr>
        <w:t xml:space="preserve"> depuis l’inscription sur la liste, spécialement valorisantes en raison de leur ampleur, de leur difficulté ou de leur retentissement :</w:t>
      </w:r>
    </w:p>
    <w:p w14:paraId="1040187A" w14:textId="77777777" w:rsidR="00F02DD5" w:rsidRPr="00EE0210"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05F7B825" w14:textId="77777777" w:rsidR="00F02DD5" w:rsidRPr="00EE0210" w:rsidRDefault="00F02DD5">
      <w:pPr>
        <w:pStyle w:val="Standard"/>
        <w:ind w:firstLine="720"/>
        <w:jc w:val="both"/>
        <w:rPr>
          <w:rFonts w:ascii="Marianne Light" w:eastAsia="WP IconicSymbolsA" w:hAnsi="Marianne Light" w:cs="WP IconicSymbolsA"/>
          <w:lang w:val="fr-FR"/>
        </w:rPr>
      </w:pPr>
    </w:p>
    <w:p w14:paraId="0B602349" w14:textId="77777777" w:rsidR="00F02DD5" w:rsidRPr="00B26579" w:rsidRDefault="003F2B71" w:rsidP="003F2B71">
      <w:pPr>
        <w:pStyle w:val="Standard"/>
        <w:jc w:val="both"/>
        <w:rPr>
          <w:rFonts w:ascii="Marianne Light" w:hAnsi="Marianne Light"/>
          <w:b/>
          <w:lang w:val="fr-FR"/>
        </w:rPr>
      </w:pPr>
      <w:r>
        <w:rPr>
          <w:rFonts w:ascii="Marianne Light" w:eastAsia="WP IconicSymbolsA" w:hAnsi="Marianne Light" w:cs="WP IconicSymbolsA"/>
          <w:lang w:val="fr-FR"/>
        </w:rPr>
        <w:lastRenderedPageBreak/>
        <w:t xml:space="preserve">      </w:t>
      </w:r>
      <w:r w:rsidRPr="00B26579">
        <w:rPr>
          <w:rFonts w:ascii="Marianne Light" w:eastAsia="WP IconicSymbolsA" w:hAnsi="Marianne Light" w:cs="WP IconicSymbolsA"/>
          <w:lang w:val="fr-FR"/>
        </w:rPr>
        <w:t xml:space="preserve">4 </w:t>
      </w:r>
      <w:r w:rsidRPr="00B26579">
        <w:rPr>
          <w:rFonts w:ascii="Marianne Light" w:eastAsia="WP IconicSymbolsA" w:hAnsi="Marianne Light" w:cs="WP IconicSymbolsA"/>
          <w:b/>
          <w:lang w:val="fr-FR"/>
        </w:rPr>
        <w:t xml:space="preserve">F. </w:t>
      </w:r>
      <w:r w:rsidR="00DA6851" w:rsidRPr="00B26579">
        <w:rPr>
          <w:rFonts w:ascii="Marianne Light" w:eastAsia="WP IconicSymbolsA" w:hAnsi="Marianne Light" w:cs="WP IconicSymbolsA"/>
          <w:b/>
          <w:lang w:val="fr-FR"/>
        </w:rPr>
        <w:t>Moyens, installations et qualifications du personnel dont le candidat peut disposer :</w:t>
      </w:r>
    </w:p>
    <w:p w14:paraId="023651B5" w14:textId="77777777" w:rsidR="00F02DD5"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p>
    <w:p w14:paraId="78E94A58" w14:textId="77777777" w:rsidR="003F2B71" w:rsidRPr="00EE0210" w:rsidRDefault="003F2B71">
      <w:pPr>
        <w:pStyle w:val="Standard"/>
        <w:jc w:val="both"/>
        <w:rPr>
          <w:rFonts w:ascii="Marianne Light" w:eastAsia="WP IconicSymbolsA" w:hAnsi="Marianne Light" w:cs="WP IconicSymbolsA"/>
          <w:lang w:val="fr-FR"/>
        </w:rPr>
      </w:pPr>
    </w:p>
    <w:p w14:paraId="28D5F7A7" w14:textId="77777777" w:rsidR="00F02DD5" w:rsidRPr="00EE0210" w:rsidRDefault="00F02DD5">
      <w:pPr>
        <w:pStyle w:val="Standard"/>
        <w:jc w:val="both"/>
        <w:rPr>
          <w:rFonts w:ascii="Marianne Light" w:eastAsia="WP IconicSymbolsA" w:hAnsi="Marianne Light" w:cs="WP IconicSymbolsA"/>
          <w:lang w:val="fr-FR"/>
        </w:rPr>
      </w:pPr>
    </w:p>
    <w:p w14:paraId="338A7871" w14:textId="77777777" w:rsidR="00F02DD5" w:rsidRPr="00973738" w:rsidRDefault="00DA6851" w:rsidP="003F2B71">
      <w:pPr>
        <w:pStyle w:val="Standard"/>
        <w:numPr>
          <w:ilvl w:val="0"/>
          <w:numId w:val="3"/>
        </w:numPr>
        <w:jc w:val="both"/>
        <w:rPr>
          <w:rFonts w:ascii="Marianne Light" w:hAnsi="Marianne Light"/>
          <w:b/>
          <w:color w:val="C45911" w:themeColor="accent2" w:themeShade="BF"/>
          <w:u w:val="single"/>
          <w:lang w:val="fr-FR"/>
        </w:rPr>
      </w:pPr>
      <w:r w:rsidRPr="00973738">
        <w:rPr>
          <w:rFonts w:ascii="Marianne Light" w:hAnsi="Marianne Light"/>
          <w:b/>
          <w:color w:val="C45911" w:themeColor="accent2" w:themeShade="BF"/>
          <w:sz w:val="12"/>
          <w:szCs w:val="12"/>
          <w:u w:val="single"/>
          <w:lang w:val="fr-FR"/>
        </w:rPr>
        <w:t xml:space="preserve">    </w:t>
      </w:r>
      <w:r w:rsidR="00087886" w:rsidRPr="00973738">
        <w:rPr>
          <w:rFonts w:ascii="Marianne Light" w:eastAsia="WP IconicSymbolsA" w:hAnsi="Marianne Light" w:cs="WP IconicSymbolsA"/>
          <w:b/>
          <w:color w:val="C45911" w:themeColor="accent2" w:themeShade="BF"/>
          <w:u w:val="single"/>
          <w:lang w:val="fr-FR"/>
        </w:rPr>
        <w:t>Connaissances acquises</w:t>
      </w:r>
      <w:r w:rsidRPr="00973738">
        <w:rPr>
          <w:rFonts w:ascii="Marianne Light" w:eastAsia="WP IconicSymbolsA" w:hAnsi="Marianne Light" w:cs="WP IconicSymbolsA"/>
          <w:b/>
          <w:color w:val="C45911" w:themeColor="accent2" w:themeShade="BF"/>
          <w:u w:val="single"/>
          <w:lang w:val="fr-FR"/>
        </w:rPr>
        <w:t xml:space="preserve"> dans les domaines technique, expertal et notamment juridique (les principes directeurs du procès et les règles de procédure applicables aux mesures d’instructions confiées à un technicien), tels que réunions, congrès, stages, colloques,</w:t>
      </w:r>
      <w:r w:rsidR="00087886" w:rsidRPr="00973738">
        <w:rPr>
          <w:rFonts w:ascii="Marianne Light" w:eastAsia="WP IconicSymbolsA" w:hAnsi="Marianne Light" w:cs="WP IconicSymbolsA"/>
          <w:b/>
          <w:color w:val="C45911" w:themeColor="accent2" w:themeShade="BF"/>
          <w:u w:val="single"/>
          <w:lang w:val="fr-FR"/>
        </w:rPr>
        <w:t xml:space="preserve"> cours</w:t>
      </w:r>
      <w:r w:rsidRPr="00973738">
        <w:rPr>
          <w:rFonts w:ascii="Marianne Light" w:eastAsia="WP IconicSymbolsA" w:hAnsi="Marianne Light" w:cs="WP IconicSymbolsA"/>
          <w:b/>
          <w:color w:val="C45911" w:themeColor="accent2" w:themeShade="BF"/>
          <w:u w:val="single"/>
          <w:lang w:val="fr-FR"/>
        </w:rPr>
        <w:t xml:space="preserve"> :</w:t>
      </w:r>
    </w:p>
    <w:p w14:paraId="623B586C" w14:textId="77777777" w:rsidR="00087886" w:rsidRDefault="00087886">
      <w:pPr>
        <w:pStyle w:val="Standard"/>
        <w:jc w:val="both"/>
        <w:rPr>
          <w:rFonts w:ascii="Marianne Light" w:eastAsia="WP IconicSymbolsA" w:hAnsi="Marianne Light" w:cs="WP IconicSymbolsA"/>
          <w:lang w:val="fr-FR"/>
        </w:rPr>
      </w:pPr>
    </w:p>
    <w:p w14:paraId="19BC0B1E" w14:textId="77777777" w:rsidR="00F02DD5" w:rsidRPr="00087886" w:rsidRDefault="00087886" w:rsidP="00973738">
      <w:pPr>
        <w:pStyle w:val="Standard"/>
        <w:numPr>
          <w:ilvl w:val="0"/>
          <w:numId w:val="8"/>
        </w:numPr>
        <w:jc w:val="both"/>
        <w:rPr>
          <w:rFonts w:ascii="Marianne Light" w:eastAsia="WP IconicSymbolsA" w:hAnsi="Marianne Light" w:cs="WP IconicSymbolsA"/>
          <w:u w:val="single"/>
          <w:lang w:val="fr-FR"/>
        </w:rPr>
      </w:pPr>
      <w:r w:rsidRPr="00087886">
        <w:rPr>
          <w:rFonts w:ascii="Marianne Light" w:eastAsia="WP IconicSymbolsA" w:hAnsi="Marianne Light" w:cs="WP IconicSymbolsA"/>
          <w:lang w:val="fr-FR"/>
        </w:rPr>
        <w:t>Produire vos attestations de formation (l’attestation de présence est suffisante</w:t>
      </w:r>
      <w:r>
        <w:rPr>
          <w:rFonts w:ascii="Marianne Light" w:eastAsia="WP IconicSymbolsA" w:hAnsi="Marianne Light" w:cs="WP IconicSymbolsA"/>
          <w:lang w:val="fr-FR"/>
        </w:rPr>
        <w:t>)</w:t>
      </w:r>
    </w:p>
    <w:p w14:paraId="5E03363E" w14:textId="77777777" w:rsidR="00087886" w:rsidRDefault="00087886" w:rsidP="00087886">
      <w:pPr>
        <w:pStyle w:val="Standard"/>
        <w:ind w:left="60"/>
        <w:jc w:val="both"/>
        <w:rPr>
          <w:rFonts w:ascii="Marianne Light" w:eastAsia="WP IconicSymbolsA" w:hAnsi="Marianne Light" w:cs="WP IconicSymbolsA"/>
          <w:lang w:val="fr-FR"/>
        </w:rPr>
      </w:pPr>
    </w:p>
    <w:p w14:paraId="3C44D924" w14:textId="77777777" w:rsidR="00F02DD5" w:rsidRPr="00087886" w:rsidRDefault="00DA6851" w:rsidP="00087886">
      <w:pPr>
        <w:pStyle w:val="Standard"/>
        <w:numPr>
          <w:ilvl w:val="0"/>
          <w:numId w:val="8"/>
        </w:numPr>
        <w:jc w:val="both"/>
        <w:rPr>
          <w:rFonts w:ascii="Marianne Light" w:hAnsi="Marianne Light"/>
          <w:lang w:val="fr-FR"/>
        </w:rPr>
      </w:pPr>
      <w:r w:rsidRPr="00087886">
        <w:rPr>
          <w:rFonts w:ascii="Marianne Light" w:eastAsia="WP IconicSymbolsA" w:hAnsi="Marianne Light" w:cs="WP IconicSymbolsA"/>
          <w:lang w:val="fr-FR"/>
        </w:rPr>
        <w:t>Autres éléments de nature à justifier la qualité de la candidature :</w:t>
      </w:r>
    </w:p>
    <w:p w14:paraId="384B1425" w14:textId="77777777" w:rsidR="00F02DD5" w:rsidRPr="00EE0210" w:rsidRDefault="00DA6851">
      <w:pPr>
        <w:pStyle w:val="Standard"/>
        <w:jc w:val="both"/>
        <w:rPr>
          <w:rFonts w:ascii="Marianne Light" w:eastAsia="WP IconicSymbolsA" w:hAnsi="Marianne Light" w:cs="WP IconicSymbolsA"/>
          <w:lang w:val="fr-FR"/>
        </w:rPr>
      </w:pPr>
      <w:r w:rsidRPr="00EE0210">
        <w:rPr>
          <w:rFonts w:ascii="Marianne Light" w:eastAsia="WP IconicSymbolsA" w:hAnsi="Marianne Light" w:cs="WP IconicSymbolsA"/>
          <w:lang w:val="fr-FR"/>
        </w:rPr>
        <w:t>........................................................................................................................................................................................................................................................................................................................................................................................................................................................................................................................................................................................................................................</w:t>
      </w:r>
      <w:r w:rsidR="00087886">
        <w:rPr>
          <w:rFonts w:ascii="Marianne Light" w:eastAsia="WP IconicSymbolsA" w:hAnsi="Marianne Light" w:cs="WP IconicSymbolsA"/>
          <w:lang w:val="fr-FR"/>
        </w:rPr>
        <w:t>............</w:t>
      </w:r>
    </w:p>
    <w:p w14:paraId="33508FA8" w14:textId="77777777" w:rsidR="00F02DD5" w:rsidRPr="00EE0210" w:rsidRDefault="00F02DD5">
      <w:pPr>
        <w:pStyle w:val="Standard"/>
        <w:jc w:val="both"/>
        <w:rPr>
          <w:rFonts w:ascii="Marianne Light" w:eastAsia="WP IconicSymbolsA" w:hAnsi="Marianne Light" w:cs="WP IconicSymbolsA"/>
          <w:u w:val="single"/>
          <w:lang w:val="fr-FR"/>
        </w:rPr>
      </w:pPr>
    </w:p>
    <w:p w14:paraId="34A3ED0F" w14:textId="77777777" w:rsidR="00F02DD5" w:rsidRPr="00EE0210" w:rsidRDefault="00F02DD5">
      <w:pPr>
        <w:pStyle w:val="Standard"/>
        <w:ind w:firstLine="720"/>
        <w:jc w:val="both"/>
        <w:rPr>
          <w:rFonts w:ascii="Marianne Light" w:hAnsi="Marianne Light"/>
          <w:lang w:val="fr-FR"/>
        </w:rPr>
      </w:pPr>
    </w:p>
    <w:p w14:paraId="0FCA27CD" w14:textId="77777777" w:rsidR="00F02DD5" w:rsidRPr="00EE0210" w:rsidRDefault="00F02DD5">
      <w:pPr>
        <w:pStyle w:val="Standard"/>
        <w:ind w:firstLine="720"/>
        <w:jc w:val="both"/>
        <w:rPr>
          <w:rFonts w:ascii="Marianne Light" w:hAnsi="Marianne Light"/>
          <w:lang w:val="fr-FR"/>
        </w:rPr>
      </w:pPr>
    </w:p>
    <w:p w14:paraId="5965A4A9" w14:textId="77777777" w:rsidR="00F02DD5" w:rsidRPr="00EE0210" w:rsidRDefault="00F02DD5">
      <w:pPr>
        <w:pStyle w:val="Standard"/>
        <w:ind w:firstLine="720"/>
        <w:jc w:val="both"/>
        <w:rPr>
          <w:rFonts w:ascii="Marianne Light" w:hAnsi="Marianne Light"/>
          <w:lang w:val="fr-FR"/>
        </w:rPr>
      </w:pPr>
    </w:p>
    <w:p w14:paraId="2B6AC249" w14:textId="77777777" w:rsidR="00F02DD5" w:rsidRPr="00EE0210" w:rsidRDefault="00F02DD5">
      <w:pPr>
        <w:pStyle w:val="Standard"/>
        <w:ind w:firstLine="720"/>
        <w:jc w:val="both"/>
        <w:rPr>
          <w:rFonts w:ascii="Marianne Light" w:hAnsi="Marianne Light"/>
          <w:lang w:val="fr-FR"/>
        </w:rPr>
      </w:pPr>
    </w:p>
    <w:p w14:paraId="39AC2AA9" w14:textId="77777777" w:rsidR="00F02DD5" w:rsidRPr="00EE0210" w:rsidRDefault="00F02DD5">
      <w:pPr>
        <w:pStyle w:val="Standard"/>
        <w:ind w:firstLine="720"/>
        <w:jc w:val="both"/>
        <w:rPr>
          <w:rFonts w:ascii="Marianne Light" w:hAnsi="Marianne Light"/>
          <w:lang w:val="fr-FR"/>
        </w:rPr>
      </w:pPr>
    </w:p>
    <w:p w14:paraId="1CED5B74" w14:textId="77777777" w:rsidR="00F02DD5" w:rsidRPr="00EE0210" w:rsidRDefault="00F02DD5">
      <w:pPr>
        <w:pStyle w:val="Standard"/>
        <w:ind w:firstLine="720"/>
        <w:jc w:val="both"/>
        <w:rPr>
          <w:rFonts w:ascii="Marianne Light" w:hAnsi="Marianne Light"/>
          <w:lang w:val="fr-FR"/>
        </w:rPr>
      </w:pPr>
    </w:p>
    <w:p w14:paraId="58DA449C" w14:textId="77777777" w:rsidR="00F02DD5" w:rsidRDefault="00F02DD5">
      <w:pPr>
        <w:pStyle w:val="Standard"/>
        <w:ind w:firstLine="720"/>
        <w:jc w:val="both"/>
        <w:rPr>
          <w:rFonts w:ascii="Marianne Light" w:hAnsi="Marianne Light"/>
          <w:lang w:val="fr-FR"/>
        </w:rPr>
      </w:pPr>
    </w:p>
    <w:p w14:paraId="4886FBD9" w14:textId="77777777" w:rsidR="00087886" w:rsidRDefault="00087886">
      <w:pPr>
        <w:pStyle w:val="Standard"/>
        <w:ind w:firstLine="720"/>
        <w:jc w:val="both"/>
        <w:rPr>
          <w:rFonts w:ascii="Marianne Light" w:hAnsi="Marianne Light"/>
          <w:lang w:val="fr-FR"/>
        </w:rPr>
      </w:pPr>
    </w:p>
    <w:p w14:paraId="7D78923D" w14:textId="77777777" w:rsidR="00087886" w:rsidRDefault="00087886">
      <w:pPr>
        <w:pStyle w:val="Standard"/>
        <w:ind w:firstLine="720"/>
        <w:jc w:val="both"/>
        <w:rPr>
          <w:rFonts w:ascii="Marianne Light" w:hAnsi="Marianne Light"/>
          <w:lang w:val="fr-FR"/>
        </w:rPr>
      </w:pPr>
    </w:p>
    <w:p w14:paraId="158F2945" w14:textId="77777777" w:rsidR="00087886" w:rsidRDefault="00087886">
      <w:pPr>
        <w:pStyle w:val="Standard"/>
        <w:ind w:firstLine="720"/>
        <w:jc w:val="both"/>
        <w:rPr>
          <w:rFonts w:ascii="Marianne Light" w:hAnsi="Marianne Light"/>
          <w:lang w:val="fr-FR"/>
        </w:rPr>
      </w:pPr>
    </w:p>
    <w:p w14:paraId="302F0054" w14:textId="77777777" w:rsidR="00087886" w:rsidRDefault="00087886">
      <w:pPr>
        <w:pStyle w:val="Standard"/>
        <w:ind w:firstLine="720"/>
        <w:jc w:val="both"/>
        <w:rPr>
          <w:rFonts w:ascii="Marianne Light" w:hAnsi="Marianne Light"/>
          <w:lang w:val="fr-FR"/>
        </w:rPr>
      </w:pPr>
    </w:p>
    <w:p w14:paraId="162C5C34" w14:textId="77777777" w:rsidR="00087886" w:rsidRDefault="00087886">
      <w:pPr>
        <w:pStyle w:val="Standard"/>
        <w:ind w:firstLine="720"/>
        <w:jc w:val="both"/>
        <w:rPr>
          <w:rFonts w:ascii="Marianne Light" w:hAnsi="Marianne Light"/>
          <w:lang w:val="fr-FR"/>
        </w:rPr>
      </w:pPr>
    </w:p>
    <w:p w14:paraId="3ED9E785" w14:textId="77777777" w:rsidR="00087886" w:rsidRDefault="00087886">
      <w:pPr>
        <w:pStyle w:val="Standard"/>
        <w:ind w:firstLine="720"/>
        <w:jc w:val="both"/>
        <w:rPr>
          <w:rFonts w:ascii="Marianne Light" w:hAnsi="Marianne Light"/>
          <w:lang w:val="fr-FR"/>
        </w:rPr>
      </w:pPr>
    </w:p>
    <w:p w14:paraId="4893AEBC" w14:textId="77777777" w:rsidR="00087886" w:rsidRDefault="00087886">
      <w:pPr>
        <w:pStyle w:val="Standard"/>
        <w:ind w:firstLine="720"/>
        <w:jc w:val="both"/>
        <w:rPr>
          <w:rFonts w:ascii="Marianne Light" w:hAnsi="Marianne Light"/>
          <w:lang w:val="fr-FR"/>
        </w:rPr>
      </w:pPr>
    </w:p>
    <w:p w14:paraId="64A33ED5" w14:textId="77777777" w:rsidR="00087886" w:rsidRDefault="00087886">
      <w:pPr>
        <w:pStyle w:val="Standard"/>
        <w:ind w:firstLine="720"/>
        <w:jc w:val="both"/>
        <w:rPr>
          <w:rFonts w:ascii="Marianne Light" w:hAnsi="Marianne Light"/>
          <w:lang w:val="fr-FR"/>
        </w:rPr>
      </w:pPr>
    </w:p>
    <w:p w14:paraId="65AE57BB" w14:textId="77777777" w:rsidR="00087886" w:rsidRDefault="00087886">
      <w:pPr>
        <w:pStyle w:val="Standard"/>
        <w:ind w:firstLine="720"/>
        <w:jc w:val="both"/>
        <w:rPr>
          <w:rFonts w:ascii="Marianne Light" w:hAnsi="Marianne Light"/>
          <w:lang w:val="fr-FR"/>
        </w:rPr>
      </w:pPr>
    </w:p>
    <w:p w14:paraId="6C687F6A" w14:textId="77777777" w:rsidR="00087886" w:rsidRDefault="00087886">
      <w:pPr>
        <w:pStyle w:val="Standard"/>
        <w:ind w:firstLine="720"/>
        <w:jc w:val="both"/>
        <w:rPr>
          <w:rFonts w:ascii="Marianne Light" w:hAnsi="Marianne Light"/>
          <w:lang w:val="fr-FR"/>
        </w:rPr>
      </w:pPr>
    </w:p>
    <w:p w14:paraId="7FED0794" w14:textId="77777777" w:rsidR="00087886" w:rsidRDefault="00087886">
      <w:pPr>
        <w:pStyle w:val="Standard"/>
        <w:ind w:firstLine="720"/>
        <w:jc w:val="both"/>
        <w:rPr>
          <w:rFonts w:ascii="Marianne Light" w:hAnsi="Marianne Light"/>
          <w:lang w:val="fr-FR"/>
        </w:rPr>
      </w:pPr>
    </w:p>
    <w:p w14:paraId="4348C58E" w14:textId="77777777" w:rsidR="00087886" w:rsidRDefault="00087886">
      <w:pPr>
        <w:pStyle w:val="Standard"/>
        <w:ind w:firstLine="720"/>
        <w:jc w:val="both"/>
        <w:rPr>
          <w:rFonts w:ascii="Marianne Light" w:hAnsi="Marianne Light"/>
          <w:lang w:val="fr-FR"/>
        </w:rPr>
      </w:pPr>
    </w:p>
    <w:p w14:paraId="59CFBE1D" w14:textId="77777777" w:rsidR="00087886" w:rsidRDefault="00087886">
      <w:pPr>
        <w:pStyle w:val="Standard"/>
        <w:ind w:firstLine="720"/>
        <w:jc w:val="both"/>
        <w:rPr>
          <w:rFonts w:ascii="Marianne Light" w:hAnsi="Marianne Light"/>
          <w:lang w:val="fr-FR"/>
        </w:rPr>
      </w:pPr>
    </w:p>
    <w:p w14:paraId="11BD3D19" w14:textId="77777777" w:rsidR="00087886" w:rsidRDefault="00087886">
      <w:pPr>
        <w:pStyle w:val="Standard"/>
        <w:ind w:firstLine="720"/>
        <w:jc w:val="both"/>
        <w:rPr>
          <w:rFonts w:ascii="Marianne Light" w:hAnsi="Marianne Light"/>
          <w:lang w:val="fr-FR"/>
        </w:rPr>
      </w:pPr>
    </w:p>
    <w:p w14:paraId="23DDA467" w14:textId="77777777" w:rsidR="00087886" w:rsidRDefault="00087886">
      <w:pPr>
        <w:pStyle w:val="Standard"/>
        <w:ind w:firstLine="720"/>
        <w:jc w:val="both"/>
        <w:rPr>
          <w:rFonts w:ascii="Marianne Light" w:hAnsi="Marianne Light"/>
          <w:lang w:val="fr-FR"/>
        </w:rPr>
      </w:pPr>
    </w:p>
    <w:p w14:paraId="08F8BF5D" w14:textId="77777777" w:rsidR="00087886" w:rsidRDefault="00087886">
      <w:pPr>
        <w:pStyle w:val="Standard"/>
        <w:ind w:firstLine="720"/>
        <w:jc w:val="both"/>
        <w:rPr>
          <w:rFonts w:ascii="Marianne Light" w:hAnsi="Marianne Light"/>
          <w:lang w:val="fr-FR"/>
        </w:rPr>
      </w:pPr>
    </w:p>
    <w:p w14:paraId="49D21240" w14:textId="77777777" w:rsidR="00087886" w:rsidRDefault="00087886">
      <w:pPr>
        <w:pStyle w:val="Standard"/>
        <w:ind w:firstLine="720"/>
        <w:jc w:val="both"/>
        <w:rPr>
          <w:rFonts w:ascii="Marianne Light" w:hAnsi="Marianne Light"/>
          <w:lang w:val="fr-FR"/>
        </w:rPr>
      </w:pPr>
    </w:p>
    <w:p w14:paraId="1B12F552" w14:textId="77777777" w:rsidR="00087886" w:rsidRPr="00EE0210" w:rsidRDefault="00087886">
      <w:pPr>
        <w:pStyle w:val="Standard"/>
        <w:ind w:firstLine="720"/>
        <w:jc w:val="both"/>
        <w:rPr>
          <w:rFonts w:ascii="Marianne Light" w:hAnsi="Marianne Light"/>
          <w:lang w:val="fr-FR"/>
        </w:rPr>
      </w:pPr>
      <w:r w:rsidRPr="00087886">
        <w:rPr>
          <w:rFonts w:ascii="Marianne Light" w:hAnsi="Marianne Light"/>
          <w:noProof/>
          <w:lang w:val="fr-FR" w:eastAsia="fr-FR"/>
        </w:rPr>
        <w:lastRenderedPageBreak/>
        <mc:AlternateContent>
          <mc:Choice Requires="wps">
            <w:drawing>
              <wp:anchor distT="45720" distB="45720" distL="114300" distR="114300" simplePos="0" relativeHeight="251663360" behindDoc="0" locked="0" layoutInCell="1" allowOverlap="1" wp14:anchorId="1BCB0D1C" wp14:editId="57C2AE88">
                <wp:simplePos x="0" y="0"/>
                <wp:positionH relativeFrom="column">
                  <wp:posOffset>8890</wp:posOffset>
                </wp:positionH>
                <wp:positionV relativeFrom="paragraph">
                  <wp:posOffset>395605</wp:posOffset>
                </wp:positionV>
                <wp:extent cx="6432550" cy="842645"/>
                <wp:effectExtent l="0" t="0" r="25400" b="1460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842645"/>
                        </a:xfrm>
                        <a:prstGeom prst="rect">
                          <a:avLst/>
                        </a:prstGeom>
                        <a:solidFill>
                          <a:srgbClr val="FFFFFF"/>
                        </a:solidFill>
                        <a:ln w="9525">
                          <a:solidFill>
                            <a:srgbClr val="000000"/>
                          </a:solidFill>
                          <a:miter lim="800000"/>
                          <a:headEnd/>
                          <a:tailEnd/>
                        </a:ln>
                      </wps:spPr>
                      <wps:txbx>
                        <w:txbxContent>
                          <w:p w14:paraId="3716B187" w14:textId="77777777" w:rsidR="00630761" w:rsidRPr="00695830" w:rsidRDefault="00630761" w:rsidP="00327586">
                            <w:pPr>
                              <w:shd w:val="clear" w:color="auto" w:fill="9CC2E5" w:themeFill="accent1" w:themeFillTint="99"/>
                              <w:jc w:val="center"/>
                              <w:rPr>
                                <w:rFonts w:ascii="Marianne Light" w:hAnsi="Marianne Light"/>
                                <w:b/>
                                <w:sz w:val="36"/>
                                <w:szCs w:val="36"/>
                              </w:rPr>
                            </w:pPr>
                            <w:r w:rsidRPr="00695830">
                              <w:rPr>
                                <w:rFonts w:ascii="Marianne Light" w:hAnsi="Marianne Light"/>
                                <w:b/>
                                <w:sz w:val="36"/>
                                <w:szCs w:val="36"/>
                              </w:rPr>
                              <w:t>DECLARATION SUR L’HONNEUR</w:t>
                            </w:r>
                          </w:p>
                          <w:p w14:paraId="7CA56C12" w14:textId="77777777" w:rsidR="00630761" w:rsidRPr="00695830" w:rsidRDefault="00630761" w:rsidP="00695830">
                            <w:pPr>
                              <w:shd w:val="clear" w:color="auto" w:fill="9CC2E5" w:themeFill="accent1" w:themeFillTint="99"/>
                              <w:jc w:val="center"/>
                              <w:rPr>
                                <w:rFonts w:ascii="Marianne Light" w:hAnsi="Marianne Light"/>
                                <w:sz w:val="28"/>
                                <w:szCs w:val="28"/>
                                <w:u w:val="single"/>
                              </w:rPr>
                            </w:pPr>
                            <w:r w:rsidRPr="00695830">
                              <w:rPr>
                                <w:sz w:val="28"/>
                                <w:szCs w:val="28"/>
                                <w:u w:val="single"/>
                              </w:rPr>
                              <w:t>Qui doit être impérativement signée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pt;margin-top:31.15pt;width:506.5pt;height:66.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">
                <v:textbox>
                  <w:txbxContent>
                    <w:p w:rsidR="00630761" w:rsidRPr="00695830" w:rsidRDefault="00630761" w:rsidP="00327586">
                      <w:pPr>
                        <w:shd w:val="clear" w:color="auto" w:fill="9CC2E5" w:themeFill="accent1" w:themeFillTint="99"/>
                        <w:jc w:val="center"/>
                        <w:rPr>
                          <w:rFonts w:ascii="Marianne Light" w:hAnsi="Marianne Light"/>
                          <w:b/>
                          <w:sz w:val="36"/>
                          <w:szCs w:val="36"/>
                        </w:rPr>
                      </w:pPr>
                      <w:bookmarkStart w:id="1" w:name="_GoBack"/>
                      <w:r w:rsidRPr="00695830">
                        <w:rPr>
                          <w:rFonts w:ascii="Marianne Light" w:hAnsi="Marianne Light"/>
                          <w:b/>
                          <w:sz w:val="36"/>
                          <w:szCs w:val="36"/>
                        </w:rPr>
                        <w:t>DECLARATION SUR L’HONNEUR</w:t>
                      </w:r>
                    </w:p>
                    <w:p w:rsidR="00630761" w:rsidRPr="00695830" w:rsidRDefault="00630761" w:rsidP="00695830">
                      <w:pPr>
                        <w:shd w:val="clear" w:color="auto" w:fill="9CC2E5" w:themeFill="accent1" w:themeFillTint="99"/>
                        <w:jc w:val="center"/>
                        <w:rPr>
                          <w:rFonts w:ascii="Marianne Light" w:hAnsi="Marianne Light"/>
                          <w:sz w:val="28"/>
                          <w:szCs w:val="28"/>
                          <w:u w:val="single"/>
                        </w:rPr>
                      </w:pPr>
                      <w:r w:rsidRPr="00695830">
                        <w:rPr>
                          <w:sz w:val="28"/>
                          <w:szCs w:val="28"/>
                          <w:u w:val="single"/>
                        </w:rPr>
                        <w:t>Qui doit être impérativement signée</w:t>
                      </w:r>
                      <w:bookmarkEnd w:id="1"/>
                    </w:p>
                  </w:txbxContent>
                </v:textbox>
                <w10:wrap type="square"/>
              </v:shape>
            </w:pict>
          </mc:Fallback>
        </mc:AlternateContent>
      </w:r>
    </w:p>
    <w:p w14:paraId="415A1CFC" w14:textId="77777777" w:rsidR="00F02DD5" w:rsidRPr="00EE0210" w:rsidRDefault="00F02DD5">
      <w:pPr>
        <w:pStyle w:val="Standard"/>
        <w:ind w:firstLine="720"/>
        <w:jc w:val="both"/>
        <w:rPr>
          <w:rFonts w:ascii="Marianne Light" w:hAnsi="Marianne Light"/>
          <w:lang w:val="fr-FR"/>
        </w:rPr>
      </w:pPr>
    </w:p>
    <w:p w14:paraId="3916D35A" w14:textId="77777777" w:rsidR="00973738" w:rsidRPr="00327586" w:rsidRDefault="00DA6851" w:rsidP="00C52E5A">
      <w:pPr>
        <w:suppressAutoHyphens w:val="0"/>
        <w:rPr>
          <w:rFonts w:ascii="Marianne Light" w:eastAsia="Times New Roman" w:hAnsi="Marianne Light" w:cs="Arial"/>
          <w:kern w:val="0"/>
          <w:sz w:val="20"/>
          <w:szCs w:val="20"/>
          <w:lang w:eastAsia="fr-FR" w:bidi="ar-SA"/>
        </w:rPr>
      </w:pPr>
      <w:r w:rsidRPr="00327586">
        <w:rPr>
          <w:rFonts w:ascii="Marianne Light" w:eastAsia="WP IconicSymbolsA" w:hAnsi="Marianne Light" w:cs="WP IconicSymbolsA"/>
          <w:sz w:val="20"/>
          <w:szCs w:val="20"/>
        </w:rPr>
        <w:t>Je soussigné</w:t>
      </w:r>
      <w:r w:rsidR="00695830" w:rsidRPr="00327586">
        <w:rPr>
          <w:rFonts w:ascii="Marianne Light" w:eastAsia="WP IconicSymbolsA" w:hAnsi="Marianne Light" w:cs="WP IconicSymbolsA"/>
          <w:sz w:val="20"/>
          <w:szCs w:val="20"/>
        </w:rPr>
        <w:t>(e)……………………………………………………………………………………</w:t>
      </w:r>
      <w:r w:rsidRPr="00327586">
        <w:rPr>
          <w:rFonts w:ascii="Marianne Light" w:eastAsia="WP IconicSymbolsA" w:hAnsi="Marianne Light" w:cs="WP IconicSymbolsA"/>
          <w:sz w:val="20"/>
          <w:szCs w:val="20"/>
        </w:rPr>
        <w:t xml:space="preserve"> </w:t>
      </w:r>
      <w:r w:rsidR="00973738" w:rsidRPr="00327586">
        <w:rPr>
          <w:rFonts w:ascii="Marianne Light" w:eastAsia="Times New Roman" w:hAnsi="Marianne Light" w:cs="Arial"/>
          <w:kern w:val="0"/>
          <w:sz w:val="20"/>
          <w:szCs w:val="20"/>
          <w:lang w:eastAsia="fr-FR" w:bidi="ar-SA"/>
        </w:rPr>
        <w:t>certifie sur l’honneur l’exactitude des</w:t>
      </w:r>
      <w:r w:rsidR="00C52E5A" w:rsidRPr="00327586">
        <w:rPr>
          <w:rFonts w:ascii="Marianne Light" w:eastAsia="Times New Roman" w:hAnsi="Marianne Light" w:cs="Arial"/>
          <w:kern w:val="0"/>
          <w:sz w:val="20"/>
          <w:szCs w:val="20"/>
          <w:lang w:eastAsia="fr-FR" w:bidi="ar-SA"/>
        </w:rPr>
        <w:t xml:space="preserve"> </w:t>
      </w:r>
      <w:r w:rsidR="00973738" w:rsidRPr="00327586">
        <w:rPr>
          <w:rFonts w:ascii="Marianne Light" w:eastAsia="Times New Roman" w:hAnsi="Marianne Light" w:cs="Arial"/>
          <w:kern w:val="0"/>
          <w:sz w:val="20"/>
          <w:szCs w:val="20"/>
          <w:lang w:eastAsia="fr-FR" w:bidi="ar-SA"/>
        </w:rPr>
        <w:t>renseignements ci-dessus mentionnés et m’engage à porter à la connaissance du Procureur Général de la Cour d’Appel de</w:t>
      </w:r>
      <w:r w:rsidR="00C52E5A" w:rsidRPr="00327586">
        <w:rPr>
          <w:rFonts w:ascii="Marianne Light" w:eastAsia="Times New Roman" w:hAnsi="Marianne Light" w:cs="Arial"/>
          <w:kern w:val="0"/>
          <w:sz w:val="20"/>
          <w:szCs w:val="20"/>
          <w:lang w:eastAsia="fr-FR" w:bidi="ar-SA"/>
        </w:rPr>
        <w:t xml:space="preserve"> Poitiers, Service des experts, 4 Bd du Mal De Lattre De Tassigny, CS 30527, 86020 Poitiers </w:t>
      </w:r>
      <w:r w:rsidR="00B26579">
        <w:rPr>
          <w:rFonts w:ascii="Marianne Light" w:eastAsia="Times New Roman" w:hAnsi="Marianne Light" w:cs="Arial"/>
          <w:kern w:val="0"/>
          <w:sz w:val="20"/>
          <w:szCs w:val="20"/>
          <w:lang w:eastAsia="fr-FR" w:bidi="ar-SA"/>
        </w:rPr>
        <w:t xml:space="preserve">   </w:t>
      </w:r>
      <w:r w:rsidR="00327586" w:rsidRPr="00327586">
        <w:rPr>
          <w:rFonts w:ascii="Marianne Light" w:eastAsia="Times New Roman" w:hAnsi="Marianne Light" w:cs="Arial"/>
          <w:kern w:val="0"/>
          <w:sz w:val="20"/>
          <w:szCs w:val="20"/>
          <w:lang w:eastAsia="fr-FR" w:bidi="ar-SA"/>
        </w:rPr>
        <w:t>Cedex, toutes</w:t>
      </w:r>
      <w:r w:rsidR="00C52E5A" w:rsidRPr="00327586">
        <w:rPr>
          <w:rFonts w:ascii="Marianne Light" w:eastAsia="Times New Roman" w:hAnsi="Marianne Light" w:cs="Arial"/>
          <w:kern w:val="0"/>
          <w:sz w:val="20"/>
          <w:szCs w:val="20"/>
          <w:lang w:eastAsia="fr-FR" w:bidi="ar-SA"/>
        </w:rPr>
        <w:t xml:space="preserve"> modifications susceptibles d’intervenir dans ma situation.</w:t>
      </w:r>
    </w:p>
    <w:p w14:paraId="3BB6FB70" w14:textId="77777777" w:rsidR="00C52E5A" w:rsidRPr="00327586" w:rsidRDefault="00C52E5A" w:rsidP="00C52E5A">
      <w:pPr>
        <w:suppressAutoHyphens w:val="0"/>
        <w:rPr>
          <w:rFonts w:ascii="Marianne Light" w:eastAsia="Times New Roman" w:hAnsi="Marianne Light" w:cs="Arial"/>
          <w:kern w:val="0"/>
          <w:sz w:val="20"/>
          <w:szCs w:val="20"/>
          <w:lang w:eastAsia="fr-FR" w:bidi="ar-SA"/>
        </w:rPr>
      </w:pPr>
    </w:p>
    <w:p w14:paraId="75D8C60F" w14:textId="77777777" w:rsidR="00C52E5A" w:rsidRPr="00327586" w:rsidRDefault="00C52E5A" w:rsidP="00C52E5A">
      <w:pPr>
        <w:suppressAutoHyphens w:val="0"/>
        <w:rPr>
          <w:rFonts w:ascii="Marianne Light" w:eastAsia="Times New Roman" w:hAnsi="Marianne Light" w:cs="Arial"/>
          <w:kern w:val="0"/>
          <w:sz w:val="20"/>
          <w:szCs w:val="20"/>
          <w:lang w:eastAsia="fr-FR" w:bidi="ar-SA"/>
        </w:rPr>
      </w:pPr>
      <w:r w:rsidRPr="00327586">
        <w:rPr>
          <w:rFonts w:ascii="Marianne Light" w:eastAsia="Times New Roman" w:hAnsi="Marianne Light" w:cs="Arial"/>
          <w:kern w:val="0"/>
          <w:sz w:val="20"/>
          <w:szCs w:val="20"/>
          <w:lang w:eastAsia="fr-FR" w:bidi="ar-SA"/>
        </w:rPr>
        <w:t>En outre :</w:t>
      </w:r>
    </w:p>
    <w:p w14:paraId="18332D81" w14:textId="77777777" w:rsidR="00C52E5A" w:rsidRPr="00327586" w:rsidRDefault="00C52E5A" w:rsidP="00C52E5A">
      <w:pPr>
        <w:suppressAutoHyphens w:val="0"/>
        <w:rPr>
          <w:rFonts w:ascii="Marianne Light" w:eastAsia="Times New Roman" w:hAnsi="Marianne Light" w:cs="Arial"/>
          <w:kern w:val="0"/>
          <w:sz w:val="20"/>
          <w:szCs w:val="20"/>
          <w:lang w:eastAsia="fr-FR" w:bidi="ar-SA"/>
        </w:rPr>
      </w:pPr>
    </w:p>
    <w:p w14:paraId="7E6571AB"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 xml:space="preserve">J’affirme n’avoir été ni l’auteur de faits contraires à l’honneur, à la probité et aux bonnes mœurs, ni l’auteur de faits de même nature ayant donné lieu à une sanction disciplinaire, administrative ou de destitution, de radiation, de révocation, de retrait d’agrément ou d’autorisation. </w:t>
      </w:r>
    </w:p>
    <w:p w14:paraId="14C6BC16"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p>
    <w:p w14:paraId="272A6159"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J’affirme n’avoir pas été frappé de faillite personnelle ou d’une autre sanction en application du titre</w:t>
      </w:r>
      <w:r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 xml:space="preserve">V du livre VI du Code de Commerce. </w:t>
      </w:r>
    </w:p>
    <w:p w14:paraId="1FE56681"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p>
    <w:p w14:paraId="3E9A2E2B"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 xml:space="preserve">J’affirme remplir les conditions d’inscription telles qu’elles sont définies à l’article 2 du décret du 23 </w:t>
      </w:r>
      <w:r w:rsidR="00B26579">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décembre 2004 relatif aux experts judiciaires, modifié par le décret du 19 juillet 2007.</w:t>
      </w:r>
    </w:p>
    <w:p w14:paraId="3BE9F027"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 xml:space="preserve"> </w:t>
      </w:r>
    </w:p>
    <w:p w14:paraId="18AEDB6B"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J’affirme n’exercer aucune activité incompatible avec l’indépendance nécessaire à l’exercice de</w:t>
      </w:r>
      <w:r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missions judiciaires d’expertise.</w:t>
      </w:r>
    </w:p>
    <w:p w14:paraId="072443C8"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 xml:space="preserve"> </w:t>
      </w:r>
    </w:p>
    <w:p w14:paraId="15491412"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Et m’engage à répondre aux sollicitations des juridictions, à accomplir ma mission d’expert avec</w:t>
      </w:r>
      <w:r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 xml:space="preserve">diligence et à réaliser moi-même les expertises qui me seront confiées. </w:t>
      </w:r>
    </w:p>
    <w:p w14:paraId="2F93A3CC"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p>
    <w:p w14:paraId="4DFF97DC" w14:textId="77777777" w:rsidR="00C52E5A" w:rsidRPr="00C52E5A"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b/>
          <w:kern w:val="0"/>
          <w:sz w:val="20"/>
          <w:szCs w:val="20"/>
          <w:lang w:eastAsia="fr-FR" w:bidi="ar-SA"/>
        </w:rPr>
        <w:t xml:space="preserve">Conformément à l’article 748-8 du décret du 11 mars 2015 relatif à la communication électronique dans les juridictions : </w:t>
      </w:r>
    </w:p>
    <w:p w14:paraId="6171A916" w14:textId="77777777" w:rsidR="00C52E5A" w:rsidRPr="00327586" w:rsidRDefault="00C52E5A" w:rsidP="00C52E5A">
      <w:pPr>
        <w:widowControl/>
        <w:suppressAutoHyphens w:val="0"/>
        <w:autoSpaceDN/>
        <w:ind w:firstLine="720"/>
        <w:textAlignment w:val="auto"/>
        <w:rPr>
          <w:rFonts w:ascii="Marianne Light" w:eastAsia="Times New Roman" w:hAnsi="Marianne Light" w:cs="Arial"/>
          <w:kern w:val="0"/>
          <w:sz w:val="20"/>
          <w:szCs w:val="20"/>
          <w:lang w:eastAsia="fr-FR" w:bidi="ar-SA"/>
        </w:rPr>
      </w:pPr>
    </w:p>
    <w:p w14:paraId="6070ACD9" w14:textId="77777777" w:rsidR="00C52E5A" w:rsidRPr="00327586" w:rsidRDefault="00C52E5A" w:rsidP="00C52E5A">
      <w:pPr>
        <w:widowControl/>
        <w:suppressAutoHyphens w:val="0"/>
        <w:autoSpaceDN/>
        <w:ind w:firstLine="720"/>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w:t>
      </w:r>
      <w:r w:rsidRPr="00327586">
        <w:rPr>
          <w:rFonts w:ascii="Marianne Light" w:eastAsia="Times New Roman" w:hAnsi="Marianne Light" w:cs="Arial"/>
          <w:kern w:val="0"/>
          <w:sz w:val="20"/>
          <w:szCs w:val="20"/>
          <w:lang w:eastAsia="fr-FR" w:bidi="ar-SA"/>
        </w:rPr>
        <w:t xml:space="preserve">  </w:t>
      </w:r>
      <w:r w:rsidRPr="00327586">
        <w:rPr>
          <w:rFonts w:ascii="Arial" w:eastAsia="Times New Roman" w:hAnsi="Arial"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J’indique vouloir recevoir désormais les notifications des décisions de réinscription, d’extension et de retrait à l'adresse suivante (ECRIRE EN MAJUSCULES) :</w:t>
      </w:r>
    </w:p>
    <w:p w14:paraId="5DA3E456" w14:textId="77777777" w:rsidR="00327586"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___________________________________________@_______________________________</w:t>
      </w:r>
    </w:p>
    <w:p w14:paraId="737B9978" w14:textId="77777777" w:rsidR="00327586" w:rsidRPr="00327586" w:rsidRDefault="00327586" w:rsidP="00C52E5A">
      <w:pPr>
        <w:widowControl/>
        <w:suppressAutoHyphens w:val="0"/>
        <w:autoSpaceDN/>
        <w:textAlignment w:val="auto"/>
        <w:rPr>
          <w:rFonts w:ascii="Marianne Light" w:eastAsia="Times New Roman" w:hAnsi="Marianne Light" w:cs="Arial"/>
          <w:kern w:val="0"/>
          <w:sz w:val="20"/>
          <w:szCs w:val="20"/>
          <w:lang w:eastAsia="fr-FR" w:bidi="ar-SA"/>
        </w:rPr>
      </w:pPr>
    </w:p>
    <w:p w14:paraId="67BB95D0" w14:textId="77777777" w:rsidR="00C52E5A" w:rsidRPr="00327586" w:rsidRDefault="00C52E5A" w:rsidP="00B26579">
      <w:pPr>
        <w:widowControl/>
        <w:suppressAutoHyphens w:val="0"/>
        <w:autoSpaceDN/>
        <w:ind w:firstLine="720"/>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w:t>
      </w:r>
      <w:r w:rsidR="00327586"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 xml:space="preserve">Je </w:t>
      </w:r>
      <w:r w:rsidR="00327586" w:rsidRPr="00327586">
        <w:rPr>
          <w:rFonts w:ascii="Marianne Light" w:eastAsia="Times New Roman" w:hAnsi="Marianne Light" w:cs="Arial"/>
          <w:kern w:val="0"/>
          <w:sz w:val="20"/>
          <w:szCs w:val="20"/>
          <w:lang w:eastAsia="fr-FR" w:bidi="ar-SA"/>
        </w:rPr>
        <w:t>d</w:t>
      </w:r>
      <w:r w:rsidRPr="00C52E5A">
        <w:rPr>
          <w:rFonts w:ascii="Marianne Light" w:eastAsia="Times New Roman" w:hAnsi="Marianne Light" w:cs="Arial"/>
          <w:kern w:val="0"/>
          <w:sz w:val="20"/>
          <w:szCs w:val="20"/>
          <w:lang w:eastAsia="fr-FR" w:bidi="ar-SA"/>
        </w:rPr>
        <w:t>éclare être avisé que tout changement d’adresse mail devra être signalé au service des experts de</w:t>
      </w:r>
      <w:r w:rsidR="00327586" w:rsidRPr="00327586">
        <w:rPr>
          <w:rFonts w:ascii="Marianne Light" w:eastAsia="Times New Roman" w:hAnsi="Marianne Light" w:cs="Arial"/>
          <w:kern w:val="0"/>
          <w:sz w:val="20"/>
          <w:szCs w:val="20"/>
          <w:lang w:eastAsia="fr-FR" w:bidi="ar-SA"/>
        </w:rPr>
        <w:t xml:space="preserve"> la cour d’appel de Poitiers</w:t>
      </w:r>
      <w:r w:rsidRPr="00C52E5A">
        <w:rPr>
          <w:rFonts w:ascii="Marianne Light" w:eastAsia="Times New Roman" w:hAnsi="Marianne Light" w:cs="Arial"/>
          <w:kern w:val="0"/>
          <w:sz w:val="20"/>
          <w:szCs w:val="20"/>
          <w:lang w:eastAsia="fr-FR" w:bidi="ar-SA"/>
        </w:rPr>
        <w:t xml:space="preserve"> à l’adresse suivante</w:t>
      </w:r>
      <w:r w:rsidR="00327586" w:rsidRPr="00327586">
        <w:rPr>
          <w:rFonts w:ascii="Marianne Light" w:eastAsia="Times New Roman" w:hAnsi="Marianne Light" w:cs="Arial"/>
          <w:kern w:val="0"/>
          <w:sz w:val="20"/>
          <w:szCs w:val="20"/>
          <w:lang w:eastAsia="fr-FR" w:bidi="ar-SA"/>
        </w:rPr>
        <w:t> :</w:t>
      </w:r>
      <w:r w:rsidR="00B26579">
        <w:rPr>
          <w:rFonts w:ascii="Marianne Light" w:eastAsia="Times New Roman" w:hAnsi="Marianne Light" w:cs="Arial"/>
          <w:kern w:val="0"/>
          <w:sz w:val="20"/>
          <w:szCs w:val="20"/>
          <w:lang w:eastAsia="fr-FR" w:bidi="ar-SA"/>
        </w:rPr>
        <w:t xml:space="preserve"> </w:t>
      </w:r>
      <w:hyperlink r:id="rId9" w:history="1">
        <w:r w:rsidR="00327586" w:rsidRPr="00327586">
          <w:rPr>
            <w:rStyle w:val="Lienhypertexte"/>
            <w:rFonts w:ascii="Marianne Light" w:eastAsia="Times New Roman" w:hAnsi="Marianne Light" w:cs="Arial"/>
            <w:kern w:val="0"/>
            <w:sz w:val="20"/>
            <w:szCs w:val="20"/>
            <w:lang w:eastAsia="fr-FR" w:bidi="ar-SA"/>
          </w:rPr>
          <w:t>experts.ca-poitiers@justice.fr</w:t>
        </w:r>
      </w:hyperlink>
    </w:p>
    <w:p w14:paraId="226F4B45" w14:textId="77777777" w:rsidR="00327586" w:rsidRPr="00C52E5A" w:rsidRDefault="00327586" w:rsidP="00C52E5A">
      <w:pPr>
        <w:widowControl/>
        <w:suppressAutoHyphens w:val="0"/>
        <w:autoSpaceDN/>
        <w:textAlignment w:val="auto"/>
        <w:rPr>
          <w:rFonts w:ascii="Marianne Light" w:eastAsia="Times New Roman" w:hAnsi="Marianne Light" w:cs="Arial"/>
          <w:kern w:val="0"/>
          <w:sz w:val="20"/>
          <w:szCs w:val="20"/>
          <w:lang w:eastAsia="fr-FR" w:bidi="ar-SA"/>
        </w:rPr>
      </w:pPr>
    </w:p>
    <w:p w14:paraId="22A74F77" w14:textId="77777777" w:rsidR="00C52E5A" w:rsidRPr="00327586" w:rsidRDefault="00327586" w:rsidP="00327586">
      <w:pPr>
        <w:widowControl/>
        <w:suppressAutoHyphens w:val="0"/>
        <w:autoSpaceDN/>
        <w:ind w:firstLine="720"/>
        <w:textAlignment w:val="auto"/>
        <w:rPr>
          <w:rFonts w:ascii="Marianne Light" w:eastAsia="Times New Roman" w:hAnsi="Marianne Light" w:cs="Arial"/>
          <w:kern w:val="0"/>
          <w:sz w:val="20"/>
          <w:szCs w:val="20"/>
          <w:lang w:eastAsia="fr-FR" w:bidi="ar-SA"/>
        </w:rPr>
      </w:pPr>
      <w:r w:rsidRPr="00327586">
        <w:rPr>
          <w:rFonts w:ascii="Arial" w:eastAsia="Times New Roman" w:hAnsi="Arial" w:cs="Arial"/>
          <w:kern w:val="0"/>
          <w:sz w:val="20"/>
          <w:szCs w:val="20"/>
          <w:lang w:eastAsia="fr-FR" w:bidi="ar-SA"/>
        </w:rPr>
        <w:t>□</w:t>
      </w:r>
      <w:r w:rsidRPr="00327586">
        <w:rPr>
          <w:rFonts w:ascii="Marianne Light" w:eastAsia="Times New Roman" w:hAnsi="Marianne Light" w:cs="Arial"/>
          <w:kern w:val="0"/>
          <w:sz w:val="20"/>
          <w:szCs w:val="20"/>
          <w:lang w:eastAsia="fr-FR" w:bidi="ar-SA"/>
        </w:rPr>
        <w:t xml:space="preserve"> </w:t>
      </w:r>
      <w:r w:rsidR="00C52E5A" w:rsidRPr="00C52E5A">
        <w:rPr>
          <w:rFonts w:ascii="Marianne Light" w:eastAsia="Times New Roman" w:hAnsi="Marianne Light" w:cs="Arial"/>
          <w:kern w:val="0"/>
          <w:sz w:val="20"/>
          <w:szCs w:val="20"/>
          <w:lang w:eastAsia="fr-FR" w:bidi="ar-SA"/>
        </w:rPr>
        <w:t>Je déclare révoquer mon consentement à l'utilisation de la voie électronique pour recevoir les notifications des décisions de réinscription, d’extension et de retrait.</w:t>
      </w:r>
    </w:p>
    <w:p w14:paraId="07A040F4" w14:textId="77777777" w:rsidR="00327586" w:rsidRPr="00C52E5A" w:rsidRDefault="00327586" w:rsidP="00327586">
      <w:pPr>
        <w:widowControl/>
        <w:suppressAutoHyphens w:val="0"/>
        <w:autoSpaceDN/>
        <w:ind w:firstLine="720"/>
        <w:textAlignment w:val="auto"/>
        <w:rPr>
          <w:rFonts w:ascii="Marianne Light" w:eastAsia="Times New Roman" w:hAnsi="Marianne Light" w:cs="Arial"/>
          <w:kern w:val="0"/>
          <w:sz w:val="20"/>
          <w:szCs w:val="20"/>
          <w:lang w:eastAsia="fr-FR" w:bidi="ar-SA"/>
        </w:rPr>
      </w:pPr>
    </w:p>
    <w:p w14:paraId="29E89760" w14:textId="77777777" w:rsidR="00C52E5A" w:rsidRPr="00327586" w:rsidRDefault="00C52E5A" w:rsidP="00C52E5A">
      <w:pPr>
        <w:widowControl/>
        <w:suppressAutoHyphens w:val="0"/>
        <w:autoSpaceDN/>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b/>
          <w:kern w:val="0"/>
          <w:sz w:val="20"/>
          <w:szCs w:val="20"/>
          <w:lang w:eastAsia="fr-FR" w:bidi="ar-SA"/>
        </w:rPr>
        <w:t>Art 748-8</w:t>
      </w:r>
      <w:r w:rsidR="00327586"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 cette déclaration préalable mentionne le consentement de cette partie à</w:t>
      </w:r>
      <w:r w:rsidR="00B26579">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l’utilisation de la voie</w:t>
      </w:r>
      <w:r w:rsidR="00327586"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électronique pour les avis du greffe dans l’instance en cours, à charge pour elle de signaler toute</w:t>
      </w:r>
      <w:r w:rsidR="00327586" w:rsidRPr="00327586">
        <w:rPr>
          <w:rFonts w:ascii="Marianne Light" w:eastAsia="Times New Roman" w:hAnsi="Marianne Light" w:cs="Arial"/>
          <w:kern w:val="0"/>
          <w:sz w:val="20"/>
          <w:szCs w:val="20"/>
          <w:lang w:eastAsia="fr-FR" w:bidi="ar-SA"/>
        </w:rPr>
        <w:t xml:space="preserve"> </w:t>
      </w:r>
      <w:r w:rsidRPr="00C52E5A">
        <w:rPr>
          <w:rFonts w:ascii="Marianne Light" w:eastAsia="Times New Roman" w:hAnsi="Marianne Light" w:cs="Arial"/>
          <w:kern w:val="0"/>
          <w:sz w:val="20"/>
          <w:szCs w:val="20"/>
          <w:lang w:eastAsia="fr-FR" w:bidi="ar-SA"/>
        </w:rPr>
        <w:t>modification de son adresse électronique. Ce consentement peut être révoqué à tout moment ».</w:t>
      </w:r>
    </w:p>
    <w:p w14:paraId="5B040355" w14:textId="77777777" w:rsidR="00327586" w:rsidRPr="00327586" w:rsidRDefault="00327586" w:rsidP="00C52E5A">
      <w:pPr>
        <w:widowControl/>
        <w:suppressAutoHyphens w:val="0"/>
        <w:autoSpaceDN/>
        <w:textAlignment w:val="auto"/>
        <w:rPr>
          <w:rFonts w:ascii="Marianne Light" w:eastAsia="Times New Roman" w:hAnsi="Marianne Light" w:cs="Arial"/>
          <w:kern w:val="0"/>
          <w:sz w:val="20"/>
          <w:szCs w:val="20"/>
          <w:lang w:eastAsia="fr-FR" w:bidi="ar-SA"/>
        </w:rPr>
      </w:pPr>
    </w:p>
    <w:p w14:paraId="4400BC54" w14:textId="77777777" w:rsidR="00C52E5A" w:rsidRPr="00327586" w:rsidRDefault="00C52E5A" w:rsidP="00327586">
      <w:pPr>
        <w:widowControl/>
        <w:suppressAutoHyphens w:val="0"/>
        <w:autoSpaceDN/>
        <w:ind w:left="720" w:firstLine="720"/>
        <w:textAlignment w:val="auto"/>
        <w:rPr>
          <w:rFonts w:ascii="Marianne Light" w:eastAsia="Times New Roman" w:hAnsi="Marianne Light" w:cs="Arial"/>
          <w:kern w:val="0"/>
          <w:sz w:val="20"/>
          <w:szCs w:val="20"/>
          <w:lang w:eastAsia="fr-FR" w:bidi="ar-SA"/>
        </w:rPr>
      </w:pPr>
      <w:r w:rsidRPr="00C52E5A">
        <w:rPr>
          <w:rFonts w:ascii="Marianne Light" w:eastAsia="Times New Roman" w:hAnsi="Marianne Light" w:cs="Arial"/>
          <w:kern w:val="0"/>
          <w:sz w:val="20"/>
          <w:szCs w:val="20"/>
          <w:lang w:eastAsia="fr-FR" w:bidi="ar-SA"/>
        </w:rPr>
        <w:t xml:space="preserve">Fait à .............................................. Le ................................................... </w:t>
      </w:r>
    </w:p>
    <w:p w14:paraId="6B45C44B" w14:textId="77777777" w:rsidR="00327586" w:rsidRPr="00327586" w:rsidRDefault="00327586" w:rsidP="00327586">
      <w:pPr>
        <w:widowControl/>
        <w:suppressAutoHyphens w:val="0"/>
        <w:autoSpaceDN/>
        <w:ind w:left="720" w:firstLine="720"/>
        <w:textAlignment w:val="auto"/>
        <w:rPr>
          <w:rFonts w:ascii="Marianne Light" w:eastAsia="Times New Roman" w:hAnsi="Marianne Light" w:cs="Arial"/>
          <w:kern w:val="0"/>
          <w:sz w:val="20"/>
          <w:szCs w:val="20"/>
          <w:lang w:eastAsia="fr-FR" w:bidi="ar-SA"/>
        </w:rPr>
      </w:pPr>
    </w:p>
    <w:p w14:paraId="6E887305" w14:textId="77777777" w:rsidR="00327586" w:rsidRPr="00327586" w:rsidRDefault="00327586" w:rsidP="00327586">
      <w:pPr>
        <w:widowControl/>
        <w:suppressAutoHyphens w:val="0"/>
        <w:autoSpaceDN/>
        <w:ind w:left="720" w:firstLine="720"/>
        <w:textAlignment w:val="auto"/>
        <w:rPr>
          <w:rFonts w:ascii="Marianne Light" w:eastAsia="Times New Roman" w:hAnsi="Marianne Light" w:cs="Arial"/>
          <w:kern w:val="0"/>
          <w:sz w:val="20"/>
          <w:szCs w:val="20"/>
          <w:lang w:eastAsia="fr-FR" w:bidi="ar-SA"/>
        </w:rPr>
      </w:pPr>
    </w:p>
    <w:p w14:paraId="03B177BD" w14:textId="77777777" w:rsidR="00F02DD5" w:rsidRPr="00EE0210" w:rsidRDefault="00327586" w:rsidP="00327586">
      <w:pPr>
        <w:widowControl/>
        <w:suppressAutoHyphens w:val="0"/>
        <w:autoSpaceDN/>
        <w:ind w:left="3600" w:firstLine="720"/>
        <w:textAlignment w:val="auto"/>
        <w:rPr>
          <w:rFonts w:ascii="Marianne Light" w:eastAsia="WP TypographicSymbols" w:hAnsi="Marianne Light" w:cs="WP TypographicSymbols"/>
        </w:rPr>
      </w:pPr>
      <w:r>
        <w:rPr>
          <w:rFonts w:ascii="Marianne Light" w:eastAsia="Times New Roman" w:hAnsi="Marianne Light" w:cs="Arial"/>
          <w:kern w:val="0"/>
          <w:sz w:val="20"/>
          <w:szCs w:val="20"/>
          <w:lang w:eastAsia="fr-FR" w:bidi="ar-SA"/>
        </w:rPr>
        <w:t xml:space="preserve">  </w:t>
      </w:r>
      <w:r w:rsidRPr="00327586">
        <w:rPr>
          <w:rFonts w:ascii="Marianne Light" w:eastAsia="Times New Roman" w:hAnsi="Marianne Light" w:cs="Arial"/>
          <w:kern w:val="0"/>
          <w:sz w:val="20"/>
          <w:szCs w:val="20"/>
          <w:lang w:eastAsia="fr-FR" w:bidi="ar-SA"/>
        </w:rPr>
        <w:t xml:space="preserve">  </w:t>
      </w:r>
      <w:r w:rsidR="00C52E5A" w:rsidRPr="00C52E5A">
        <w:rPr>
          <w:rFonts w:ascii="Marianne Light" w:eastAsia="Times New Roman" w:hAnsi="Marianne Light" w:cs="Arial"/>
          <w:kern w:val="0"/>
          <w:sz w:val="20"/>
          <w:szCs w:val="20"/>
          <w:lang w:eastAsia="fr-FR" w:bidi="ar-SA"/>
        </w:rPr>
        <w:t xml:space="preserve">Signature : </w:t>
      </w:r>
    </w:p>
    <w:p w14:paraId="4A4B36F2" w14:textId="77777777" w:rsidR="00CA2596" w:rsidRPr="00EE0210" w:rsidRDefault="00CA2596">
      <w:pPr>
        <w:rPr>
          <w:rFonts w:ascii="Marianne Light" w:hAnsi="Marianne Light" w:cs="Mangal"/>
          <w:szCs w:val="21"/>
        </w:rPr>
        <w:sectPr w:rsidR="00CA2596" w:rsidRPr="00EE0210">
          <w:footerReference w:type="default" r:id="rId10"/>
          <w:type w:val="continuous"/>
          <w:pgSz w:w="11906" w:h="16838"/>
          <w:pgMar w:top="566" w:right="850" w:bottom="622" w:left="850" w:header="720" w:footer="566" w:gutter="0"/>
          <w:cols w:space="720"/>
        </w:sectPr>
      </w:pPr>
    </w:p>
    <w:p w14:paraId="4287BEFA" w14:textId="77777777" w:rsidR="00F02DD5" w:rsidRPr="00EE0210" w:rsidRDefault="00F02DD5">
      <w:pPr>
        <w:pStyle w:val="Standard"/>
        <w:jc w:val="center"/>
        <w:rPr>
          <w:rFonts w:ascii="Marianne Light" w:eastAsia="WP TypographicSymbols" w:hAnsi="Marianne Light" w:cs="WP TypographicSymbols"/>
          <w:u w:val="single"/>
          <w:lang w:val="fr-FR"/>
        </w:rPr>
      </w:pPr>
    </w:p>
    <w:p w14:paraId="6CB64739" w14:textId="77777777" w:rsidR="00F02DD5" w:rsidRPr="00EE0210" w:rsidRDefault="00F02DD5">
      <w:pPr>
        <w:pStyle w:val="Standard"/>
        <w:jc w:val="center"/>
        <w:rPr>
          <w:rFonts w:ascii="Marianne Light" w:eastAsia="WP TypographicSymbols" w:hAnsi="Marianne Light" w:cs="WP TypographicSymbols"/>
          <w:u w:val="single"/>
          <w:lang w:val="fr-FR"/>
        </w:rPr>
      </w:pPr>
    </w:p>
    <w:p w14:paraId="27D73DB6" w14:textId="77777777" w:rsidR="00F02DD5" w:rsidRPr="00EE0210" w:rsidRDefault="00F02DD5">
      <w:pPr>
        <w:pStyle w:val="Standard"/>
        <w:jc w:val="center"/>
        <w:rPr>
          <w:rFonts w:ascii="Marianne Light" w:eastAsia="WP TypographicSymbols" w:hAnsi="Marianne Light" w:cs="WP TypographicSymbols"/>
          <w:u w:val="single"/>
          <w:lang w:val="fr-FR"/>
        </w:rPr>
      </w:pPr>
    </w:p>
    <w:p w14:paraId="07672718" w14:textId="77777777" w:rsidR="00F02DD5" w:rsidRPr="00EE0210" w:rsidRDefault="00F02DD5">
      <w:pPr>
        <w:pStyle w:val="Standard"/>
        <w:jc w:val="center"/>
        <w:rPr>
          <w:rFonts w:ascii="Marianne Light" w:eastAsia="WP TypographicSymbols" w:hAnsi="Marianne Light" w:cs="WP TypographicSymbols"/>
          <w:u w:val="single"/>
          <w:lang w:val="fr-FR"/>
        </w:rPr>
      </w:pPr>
    </w:p>
    <w:p w14:paraId="1B536B22" w14:textId="77777777" w:rsidR="00F02DD5" w:rsidRPr="00EE0210" w:rsidRDefault="00DA6851">
      <w:pPr>
        <w:pStyle w:val="Standard"/>
        <w:rPr>
          <w:rFonts w:ascii="Marianne Light" w:hAnsi="Marianne Light"/>
          <w:lang w:val="fr-FR"/>
        </w:rPr>
      </w:pPr>
      <w:r w:rsidRPr="00EE0210">
        <w:rPr>
          <w:rFonts w:ascii="Marianne Light" w:eastAsia="WP TypographicSymbols" w:hAnsi="Marianne Light" w:cs="Sakkal Majalla"/>
          <w:sz w:val="32"/>
          <w:szCs w:val="32"/>
          <w:u w:val="single"/>
          <w:lang w:val="fr-FR"/>
        </w:rPr>
        <w:t>Lien pour la loi n</w:t>
      </w:r>
      <w:r w:rsidR="00327586">
        <w:rPr>
          <w:rFonts w:ascii="Marianne Light" w:eastAsia="WP TypographicSymbols" w:hAnsi="Marianne Light" w:cs="Sakkal Majalla"/>
          <w:sz w:val="32"/>
          <w:szCs w:val="32"/>
          <w:u w:val="single"/>
          <w:lang w:val="fr-FR"/>
        </w:rPr>
        <w:t>°</w:t>
      </w:r>
      <w:r w:rsidRPr="00EE0210">
        <w:rPr>
          <w:rFonts w:ascii="Marianne Light" w:eastAsia="Symbol" w:hAnsi="Marianne Light" w:cs="Sakkal Majalla"/>
          <w:sz w:val="32"/>
          <w:szCs w:val="32"/>
          <w:u w:val="single"/>
          <w:lang w:val="fr-FR"/>
        </w:rPr>
        <w:t xml:space="preserve"> 71-498 du 29 juin 1971 relative aux experts judiciaires :</w:t>
      </w:r>
      <w:r w:rsidRPr="00EE0210">
        <w:rPr>
          <w:rFonts w:ascii="Marianne Light" w:eastAsia="Symbol" w:hAnsi="Marianne Light" w:cs="Sakkal Majalla"/>
          <w:sz w:val="32"/>
          <w:szCs w:val="32"/>
          <w:lang w:val="fr-FR"/>
        </w:rPr>
        <w:t xml:space="preserve"> </w:t>
      </w:r>
      <w:hyperlink r:id="rId11" w:history="1">
        <w:r w:rsidRPr="00EE0210">
          <w:rPr>
            <w:rStyle w:val="Internetlink"/>
            <w:rFonts w:ascii="Marianne Light" w:eastAsia="Symbol" w:hAnsi="Marianne Light" w:cs="Sakkal Majalla"/>
            <w:sz w:val="32"/>
            <w:szCs w:val="32"/>
            <w:lang w:val="fr-FR"/>
          </w:rPr>
          <w:t>https://www.legifrance.gouv.fr/affichTexte.do?cidTexte=JORFTEXT000000874942&amp;dateTexte=</w:t>
        </w:r>
      </w:hyperlink>
      <w:hyperlink r:id="rId12" w:history="1">
        <w:r w:rsidRPr="00EE0210">
          <w:rPr>
            <w:rStyle w:val="Internetlink"/>
            <w:rFonts w:ascii="Marianne Light" w:eastAsia="Symbol" w:hAnsi="Marianne Light" w:cs="Sakkal Majalla"/>
            <w:lang w:val="fr-FR"/>
          </w:rPr>
          <w:t>20170323</w:t>
        </w:r>
      </w:hyperlink>
    </w:p>
    <w:p w14:paraId="6A41BFA8" w14:textId="77777777" w:rsidR="00F02DD5" w:rsidRPr="00EE0210" w:rsidRDefault="00F02DD5">
      <w:pPr>
        <w:pStyle w:val="Standard"/>
        <w:rPr>
          <w:rFonts w:ascii="Marianne Light" w:eastAsia="Symbol" w:hAnsi="Marianne Light" w:cs="Sakkal Majalla"/>
          <w:b/>
          <w:bCs/>
          <w:lang w:val="fr-FR"/>
        </w:rPr>
      </w:pPr>
    </w:p>
    <w:p w14:paraId="776274BB" w14:textId="77777777" w:rsidR="00F02DD5" w:rsidRPr="00EE0210" w:rsidRDefault="00F02DD5">
      <w:pPr>
        <w:pStyle w:val="Standard"/>
        <w:jc w:val="center"/>
        <w:rPr>
          <w:rFonts w:ascii="Marianne Light" w:eastAsia="Symbol" w:hAnsi="Marianne Light" w:cs="Sakkal Majalla"/>
          <w:b/>
          <w:bCs/>
          <w:sz w:val="32"/>
          <w:szCs w:val="32"/>
          <w:lang w:val="fr-FR"/>
        </w:rPr>
      </w:pPr>
    </w:p>
    <w:p w14:paraId="17252EEF" w14:textId="77777777" w:rsidR="00F02DD5" w:rsidRPr="00EE0210" w:rsidRDefault="00DA6851">
      <w:pPr>
        <w:pStyle w:val="Standard"/>
        <w:rPr>
          <w:rFonts w:ascii="Marianne Light" w:hAnsi="Marianne Light"/>
          <w:lang w:val="fr-FR"/>
        </w:rPr>
      </w:pPr>
      <w:r w:rsidRPr="00EE0210">
        <w:rPr>
          <w:rFonts w:ascii="Marianne Light" w:eastAsia="Symbol" w:hAnsi="Marianne Light" w:cs="Sakkal Majalla"/>
          <w:sz w:val="32"/>
          <w:szCs w:val="32"/>
          <w:u w:val="single"/>
          <w:lang w:val="fr-FR"/>
        </w:rPr>
        <w:t>Lien pour le décret n</w:t>
      </w:r>
      <w:r w:rsidR="00327586">
        <w:rPr>
          <w:rFonts w:ascii="Marianne Light" w:eastAsia="Symbol" w:hAnsi="Marianne Light" w:cs="Sakkal Majalla"/>
          <w:sz w:val="32"/>
          <w:szCs w:val="32"/>
          <w:u w:val="single"/>
          <w:lang w:val="fr-FR"/>
        </w:rPr>
        <w:t>°</w:t>
      </w:r>
      <w:r w:rsidRPr="00EE0210">
        <w:rPr>
          <w:rFonts w:ascii="Marianne Light" w:eastAsia="Symbol" w:hAnsi="Marianne Light" w:cs="Sakkal Majalla"/>
          <w:sz w:val="32"/>
          <w:szCs w:val="32"/>
          <w:u w:val="single"/>
          <w:lang w:val="fr-FR"/>
        </w:rPr>
        <w:t xml:space="preserve">2004-1463 du 23 décembre 2004 relatif aux experts judiciaires </w:t>
      </w:r>
      <w:r w:rsidRPr="00EE0210">
        <w:rPr>
          <w:rFonts w:ascii="Marianne Light" w:eastAsia="Symbol" w:hAnsi="Marianne Light" w:cs="Sakkal Majalla"/>
          <w:sz w:val="32"/>
          <w:szCs w:val="32"/>
          <w:lang w:val="fr-FR"/>
        </w:rPr>
        <w:t>:</w:t>
      </w:r>
    </w:p>
    <w:p w14:paraId="08864A30" w14:textId="77777777" w:rsidR="00F02DD5" w:rsidRPr="00EE0210" w:rsidRDefault="00B97ABE">
      <w:pPr>
        <w:pStyle w:val="Standard"/>
        <w:rPr>
          <w:rFonts w:ascii="Marianne Light" w:hAnsi="Marianne Light"/>
          <w:lang w:val="fr-FR"/>
        </w:rPr>
      </w:pPr>
      <w:hyperlink r:id="rId13" w:history="1">
        <w:r w:rsidR="00DA6851" w:rsidRPr="00EE0210">
          <w:rPr>
            <w:rStyle w:val="Internetlink"/>
            <w:rFonts w:ascii="Marianne Light" w:eastAsia="Symbol" w:hAnsi="Marianne Light" w:cs="Sakkal Majalla"/>
            <w:sz w:val="32"/>
            <w:szCs w:val="32"/>
            <w:lang w:val="fr-FR"/>
          </w:rPr>
          <w:t>https://www.legifrance.gouv.fr/affichTexte.do?cidTexte=LEGITEXT000005983254</w:t>
        </w:r>
      </w:hyperlink>
    </w:p>
    <w:p w14:paraId="22D8D23B" w14:textId="77777777" w:rsidR="00F02DD5" w:rsidRPr="00EE0210" w:rsidRDefault="00F02DD5">
      <w:pPr>
        <w:pStyle w:val="Standard"/>
        <w:rPr>
          <w:rFonts w:ascii="Marianne Light" w:eastAsia="Symbol" w:hAnsi="Marianne Light" w:cs="Sakkal Majalla"/>
          <w:b/>
          <w:bCs/>
          <w:sz w:val="32"/>
          <w:szCs w:val="32"/>
          <w:lang w:val="fr-FR"/>
        </w:rPr>
      </w:pPr>
    </w:p>
    <w:p w14:paraId="7305DD26" w14:textId="77777777" w:rsidR="00F02DD5" w:rsidRPr="00EE0210" w:rsidRDefault="00F02DD5">
      <w:pPr>
        <w:pStyle w:val="Standard"/>
        <w:jc w:val="center"/>
        <w:rPr>
          <w:rFonts w:ascii="Marianne Light" w:eastAsia="Symbol" w:hAnsi="Marianne Light" w:cs="Sakkal Majalla"/>
          <w:b/>
          <w:bCs/>
          <w:sz w:val="32"/>
          <w:szCs w:val="32"/>
          <w:lang w:val="fr-FR"/>
        </w:rPr>
      </w:pPr>
    </w:p>
    <w:p w14:paraId="4301F217" w14:textId="77777777" w:rsidR="00F02DD5" w:rsidRPr="00EE0210" w:rsidRDefault="00DA6851">
      <w:pPr>
        <w:pStyle w:val="Standard"/>
        <w:rPr>
          <w:rFonts w:ascii="Marianne Light" w:hAnsi="Marianne Light"/>
          <w:lang w:val="fr-FR"/>
        </w:rPr>
      </w:pPr>
      <w:r w:rsidRPr="00EE0210">
        <w:rPr>
          <w:rFonts w:ascii="Marianne Light" w:eastAsia="Symbol" w:hAnsi="Marianne Light" w:cs="Sakkal Majalla"/>
          <w:sz w:val="32"/>
          <w:szCs w:val="32"/>
          <w:u w:val="single"/>
          <w:lang w:val="fr-FR"/>
        </w:rPr>
        <w:t>Lien pour le décret n</w:t>
      </w:r>
      <w:r w:rsidR="00327586">
        <w:rPr>
          <w:rFonts w:ascii="Marianne Light" w:eastAsia="Symbol" w:hAnsi="Marianne Light" w:cs="Sakkal Majalla"/>
          <w:sz w:val="32"/>
          <w:szCs w:val="32"/>
          <w:u w:val="single"/>
          <w:lang w:val="fr-FR"/>
        </w:rPr>
        <w:t>°</w:t>
      </w:r>
      <w:r w:rsidRPr="00EE0210">
        <w:rPr>
          <w:rFonts w:ascii="Marianne Light" w:eastAsia="Symbol" w:hAnsi="Marianne Light" w:cs="Sakkal Majalla"/>
          <w:sz w:val="32"/>
          <w:szCs w:val="32"/>
          <w:u w:val="single"/>
          <w:lang w:val="fr-FR"/>
        </w:rPr>
        <w:t>2007-1119 du 19 juillet 2007 modifiant le décret n</w:t>
      </w:r>
      <w:r w:rsidR="00327586">
        <w:rPr>
          <w:rFonts w:ascii="Marianne Light" w:eastAsia="Symbol" w:hAnsi="Marianne Light" w:cs="Symbol"/>
          <w:sz w:val="32"/>
          <w:szCs w:val="32"/>
          <w:u w:val="single"/>
          <w:lang w:val="fr-FR"/>
        </w:rPr>
        <w:t>°</w:t>
      </w:r>
      <w:r w:rsidRPr="00EE0210">
        <w:rPr>
          <w:rFonts w:ascii="Marianne Light" w:eastAsia="Symbol" w:hAnsi="Marianne Light" w:cs="Sakkal Majalla"/>
          <w:sz w:val="32"/>
          <w:szCs w:val="32"/>
          <w:u w:val="single"/>
          <w:lang w:val="fr-FR"/>
        </w:rPr>
        <w:t>2004-1463 du 23 décembre 2004 relatif aux experts judiciaires :</w:t>
      </w:r>
    </w:p>
    <w:p w14:paraId="3CB13CCA" w14:textId="77777777" w:rsidR="00F02DD5" w:rsidRPr="00EE0210" w:rsidRDefault="00B97ABE">
      <w:pPr>
        <w:pStyle w:val="Standard"/>
        <w:rPr>
          <w:rFonts w:ascii="Marianne Light" w:hAnsi="Marianne Light"/>
          <w:lang w:val="fr-FR"/>
        </w:rPr>
      </w:pPr>
      <w:hyperlink r:id="rId14" w:history="1">
        <w:r w:rsidR="00DA6851" w:rsidRPr="00EE0210">
          <w:rPr>
            <w:rStyle w:val="Internetlink"/>
            <w:rFonts w:ascii="Marianne Light" w:eastAsia="PMingLiU, 'Malgun Gothic Semili" w:hAnsi="Marianne Light" w:cs="Sakkal Majalla"/>
            <w:sz w:val="32"/>
            <w:szCs w:val="32"/>
            <w:lang w:val="fr-FR"/>
          </w:rPr>
          <w:t>https://www.legifrance.gouv.fr/affichTexte.do?cidTexte=LEGITEXT000006056627</w:t>
        </w:r>
      </w:hyperlink>
    </w:p>
    <w:p w14:paraId="7675E274" w14:textId="77777777" w:rsidR="00F02DD5" w:rsidRPr="00EE0210" w:rsidRDefault="00F02DD5">
      <w:pPr>
        <w:pStyle w:val="Standard"/>
        <w:rPr>
          <w:rFonts w:ascii="Marianne Light" w:eastAsia="PMingLiU, 'Malgun Gothic Semili" w:hAnsi="Marianne Light" w:cs="Sakkal Majalla"/>
          <w:sz w:val="32"/>
          <w:szCs w:val="32"/>
          <w:lang w:val="fr-FR"/>
        </w:rPr>
      </w:pPr>
    </w:p>
    <w:p w14:paraId="237D6A83" w14:textId="77777777" w:rsidR="00F02DD5" w:rsidRPr="00EE0210" w:rsidRDefault="00F02DD5">
      <w:pPr>
        <w:pStyle w:val="Standard"/>
        <w:jc w:val="center"/>
        <w:rPr>
          <w:rFonts w:ascii="Marianne Light" w:eastAsia="PMingLiU, 'Malgun Gothic Semili" w:hAnsi="Marianne Light" w:cs="PMingLiU, 'Malgun Gothic Semili"/>
          <w:sz w:val="22"/>
          <w:szCs w:val="22"/>
          <w:lang w:val="fr-FR"/>
        </w:rPr>
      </w:pPr>
    </w:p>
    <w:p w14:paraId="1D6BEC7F" w14:textId="77777777" w:rsidR="00F02DD5" w:rsidRPr="00EE0210" w:rsidRDefault="00F02DD5">
      <w:pPr>
        <w:pStyle w:val="Standard"/>
        <w:jc w:val="center"/>
        <w:rPr>
          <w:rFonts w:ascii="Marianne Light" w:eastAsia="PMingLiU, 'Malgun Gothic Semili" w:hAnsi="Marianne Light" w:cs="PMingLiU, 'Malgun Gothic Semili"/>
          <w:sz w:val="22"/>
          <w:szCs w:val="22"/>
          <w:lang w:val="fr-FR"/>
        </w:rPr>
      </w:pPr>
    </w:p>
    <w:p w14:paraId="505C93DC" w14:textId="77777777" w:rsidR="00F02DD5" w:rsidRPr="00EE0210" w:rsidRDefault="00F02DD5">
      <w:pPr>
        <w:pStyle w:val="Standard"/>
        <w:jc w:val="center"/>
        <w:rPr>
          <w:rFonts w:ascii="Marianne Light" w:eastAsia="PMingLiU, 'Malgun Gothic Semili" w:hAnsi="Marianne Light" w:cs="Sakkal Majalla"/>
          <w:sz w:val="28"/>
          <w:szCs w:val="28"/>
          <w:lang w:val="fr-FR"/>
        </w:rPr>
      </w:pPr>
    </w:p>
    <w:p w14:paraId="0AA142F4" w14:textId="77777777" w:rsidR="00F02DD5" w:rsidRPr="00EE0210" w:rsidRDefault="00F02DD5">
      <w:pPr>
        <w:pStyle w:val="Standard"/>
        <w:jc w:val="center"/>
        <w:rPr>
          <w:rFonts w:ascii="Marianne Light" w:hAnsi="Marianne Light" w:cs="Sakkal Majalla"/>
          <w:sz w:val="28"/>
          <w:szCs w:val="28"/>
          <w:lang w:val="fr-FR"/>
        </w:rPr>
      </w:pPr>
    </w:p>
    <w:p w14:paraId="679250EC" w14:textId="77777777" w:rsidR="00F02DD5" w:rsidRPr="00EE0210" w:rsidRDefault="00F02DD5">
      <w:pPr>
        <w:pStyle w:val="Standard"/>
        <w:jc w:val="center"/>
        <w:rPr>
          <w:rFonts w:ascii="Marianne Light" w:hAnsi="Marianne Light" w:cs="Sakkal Majalla"/>
          <w:sz w:val="28"/>
          <w:szCs w:val="28"/>
          <w:lang w:val="fr-FR"/>
        </w:rPr>
      </w:pPr>
    </w:p>
    <w:p w14:paraId="7337561B" w14:textId="77777777" w:rsidR="00F02DD5" w:rsidRPr="00EE0210" w:rsidRDefault="00F02DD5">
      <w:pPr>
        <w:pStyle w:val="Standard"/>
        <w:jc w:val="center"/>
        <w:rPr>
          <w:rFonts w:ascii="Marianne Light" w:hAnsi="Marianne Light" w:cs="Sakkal Majalla"/>
          <w:sz w:val="28"/>
          <w:szCs w:val="28"/>
          <w:lang w:val="fr-FR"/>
        </w:rPr>
      </w:pPr>
    </w:p>
    <w:p w14:paraId="2CEF4AFD" w14:textId="77777777" w:rsidR="00F02DD5" w:rsidRPr="00EE0210" w:rsidRDefault="00F02DD5">
      <w:pPr>
        <w:pStyle w:val="Standard"/>
        <w:jc w:val="center"/>
        <w:rPr>
          <w:rFonts w:ascii="Marianne Light" w:hAnsi="Marianne Light" w:cs="Sakkal Majalla"/>
          <w:sz w:val="28"/>
          <w:szCs w:val="28"/>
          <w:lang w:val="fr-FR"/>
        </w:rPr>
      </w:pPr>
    </w:p>
    <w:p w14:paraId="731C8514" w14:textId="77777777" w:rsidR="00F02DD5" w:rsidRPr="00EE0210" w:rsidRDefault="00F02DD5">
      <w:pPr>
        <w:pStyle w:val="Standard"/>
        <w:jc w:val="center"/>
        <w:rPr>
          <w:rFonts w:ascii="Marianne Light" w:hAnsi="Marianne Light" w:cs="Sakkal Majalla"/>
          <w:sz w:val="28"/>
          <w:szCs w:val="28"/>
          <w:lang w:val="fr-FR"/>
        </w:rPr>
      </w:pPr>
    </w:p>
    <w:p w14:paraId="282A40CF" w14:textId="77777777" w:rsidR="00F02DD5" w:rsidRPr="00EE0210" w:rsidRDefault="00F02DD5">
      <w:pPr>
        <w:pStyle w:val="Standard"/>
        <w:jc w:val="center"/>
        <w:rPr>
          <w:rFonts w:ascii="Marianne Light" w:hAnsi="Marianne Light" w:cs="Sakkal Majalla"/>
          <w:sz w:val="28"/>
          <w:szCs w:val="28"/>
          <w:lang w:val="fr-FR"/>
        </w:rPr>
      </w:pPr>
    </w:p>
    <w:p w14:paraId="78051871" w14:textId="77777777" w:rsidR="00F02DD5" w:rsidRPr="00EE0210" w:rsidRDefault="00F02DD5">
      <w:pPr>
        <w:pStyle w:val="Standard"/>
        <w:jc w:val="center"/>
        <w:rPr>
          <w:rFonts w:ascii="Marianne Light" w:hAnsi="Marianne Light" w:cs="Sakkal Majalla"/>
          <w:sz w:val="28"/>
          <w:szCs w:val="28"/>
          <w:lang w:val="fr-FR"/>
        </w:rPr>
      </w:pPr>
    </w:p>
    <w:p w14:paraId="76879FAF" w14:textId="77777777" w:rsidR="00F02DD5" w:rsidRPr="00EE0210" w:rsidRDefault="00F02DD5">
      <w:pPr>
        <w:pStyle w:val="Standard"/>
        <w:jc w:val="center"/>
        <w:rPr>
          <w:rFonts w:ascii="Marianne Light" w:hAnsi="Marianne Light" w:cs="Sakkal Majalla"/>
          <w:sz w:val="28"/>
          <w:szCs w:val="28"/>
          <w:lang w:val="fr-FR"/>
        </w:rPr>
      </w:pPr>
    </w:p>
    <w:p w14:paraId="4C05E77F" w14:textId="77777777" w:rsidR="00F02DD5" w:rsidRPr="00EE0210" w:rsidRDefault="00F02DD5">
      <w:pPr>
        <w:pStyle w:val="Standard"/>
        <w:jc w:val="center"/>
        <w:rPr>
          <w:rFonts w:ascii="Marianne Light" w:hAnsi="Marianne Light" w:cs="Sakkal Majalla"/>
          <w:sz w:val="28"/>
          <w:szCs w:val="28"/>
          <w:lang w:val="fr-FR"/>
        </w:rPr>
      </w:pPr>
    </w:p>
    <w:p w14:paraId="198ED4C5" w14:textId="77777777" w:rsidR="00F02DD5" w:rsidRPr="00EE0210" w:rsidRDefault="00F02DD5">
      <w:pPr>
        <w:pStyle w:val="Standard"/>
        <w:jc w:val="center"/>
        <w:rPr>
          <w:rFonts w:ascii="Marianne Light" w:hAnsi="Marianne Light" w:cs="Sakkal Majalla"/>
          <w:sz w:val="28"/>
          <w:szCs w:val="28"/>
          <w:lang w:val="fr-FR"/>
        </w:rPr>
      </w:pPr>
    </w:p>
    <w:p w14:paraId="1785570C" w14:textId="77777777" w:rsidR="00F02DD5" w:rsidRPr="00EE0210" w:rsidRDefault="00F02DD5">
      <w:pPr>
        <w:pStyle w:val="Standard"/>
        <w:jc w:val="center"/>
        <w:rPr>
          <w:rFonts w:ascii="Marianne Light" w:hAnsi="Marianne Light" w:cs="Sakkal Majalla"/>
          <w:sz w:val="28"/>
          <w:szCs w:val="28"/>
          <w:lang w:val="fr-FR"/>
        </w:rPr>
      </w:pPr>
    </w:p>
    <w:p w14:paraId="716913CA" w14:textId="77777777" w:rsidR="006302B2" w:rsidRPr="006302B2" w:rsidRDefault="006302B2" w:rsidP="006302B2">
      <w:pPr>
        <w:widowControl/>
        <w:autoSpaceDE w:val="0"/>
        <w:adjustRightInd w:val="0"/>
        <w:jc w:val="center"/>
        <w:textAlignment w:val="auto"/>
        <w:rPr>
          <w:rFonts w:ascii="Calibri" w:eastAsia="Times New Roman" w:hAnsi="Calibri" w:cs="TimesNewRoman,Bold"/>
          <w:b/>
          <w:bCs/>
          <w:color w:val="000080"/>
          <w:kern w:val="0"/>
          <w:sz w:val="38"/>
          <w:szCs w:val="38"/>
          <w:lang w:eastAsia="fr-FR" w:bidi="ar-SA"/>
        </w:rPr>
      </w:pPr>
      <w:r w:rsidRPr="006302B2">
        <w:rPr>
          <w:rFonts w:ascii="Calibri" w:eastAsia="Times New Roman" w:hAnsi="Calibri" w:cs="Times New Roman"/>
          <w:kern w:val="0"/>
          <w:lang w:val="en-CA" w:eastAsia="fr-FR" w:bidi="ar-SA"/>
        </w:rPr>
        <w:lastRenderedPageBreak/>
        <w:fldChar w:fldCharType="begin"/>
      </w:r>
      <w:r w:rsidRPr="006302B2">
        <w:rPr>
          <w:rFonts w:ascii="Calibri" w:eastAsia="Times New Roman" w:hAnsi="Calibri" w:cs="Times New Roman"/>
          <w:kern w:val="0"/>
          <w:lang w:eastAsia="fr-FR" w:bidi="ar-SA"/>
        </w:rPr>
        <w:instrText xml:space="preserve"> SEQ CHAPTER \h \r 1</w:instrText>
      </w:r>
      <w:r w:rsidRPr="006302B2">
        <w:rPr>
          <w:rFonts w:ascii="Calibri" w:eastAsia="Times New Roman" w:hAnsi="Calibri" w:cs="Times New Roman"/>
          <w:kern w:val="0"/>
          <w:lang w:val="en-CA" w:eastAsia="fr-FR" w:bidi="ar-SA"/>
        </w:rPr>
        <w:fldChar w:fldCharType="end"/>
      </w:r>
      <w:r w:rsidRPr="006302B2">
        <w:rPr>
          <w:rFonts w:ascii="Calibri" w:eastAsia="Times New Roman" w:hAnsi="Calibri" w:cs="TimesNewRoman,Bold"/>
          <w:b/>
          <w:bCs/>
          <w:color w:val="000080"/>
          <w:kern w:val="0"/>
          <w:sz w:val="38"/>
          <w:szCs w:val="38"/>
          <w:lang w:eastAsia="fr-FR" w:bidi="ar-SA"/>
        </w:rPr>
        <w:t>SOMMAIRE ANALYTIQUE DES RUBRIQUES</w:t>
      </w:r>
    </w:p>
    <w:p w14:paraId="67292192" w14:textId="77777777" w:rsidR="006302B2" w:rsidRPr="006302B2" w:rsidRDefault="006302B2" w:rsidP="006302B2">
      <w:pPr>
        <w:widowControl/>
        <w:autoSpaceDE w:val="0"/>
        <w:adjustRightInd w:val="0"/>
        <w:jc w:val="center"/>
        <w:textAlignment w:val="auto"/>
        <w:rPr>
          <w:rFonts w:ascii="Calibri" w:eastAsia="Times New Roman" w:hAnsi="Calibri" w:cs="TimesNewRoman,Bold"/>
          <w:b/>
          <w:bCs/>
          <w:kern w:val="0"/>
          <w:sz w:val="38"/>
          <w:szCs w:val="38"/>
          <w:lang w:eastAsia="fr-FR" w:bidi="ar-SA"/>
        </w:rPr>
      </w:pPr>
      <w:r w:rsidRPr="006302B2">
        <w:rPr>
          <w:rFonts w:ascii="Calibri" w:eastAsia="Times New Roman" w:hAnsi="Calibri" w:cs="TimesNewRoman,Bold"/>
          <w:b/>
          <w:bCs/>
          <w:color w:val="000080"/>
          <w:kern w:val="0"/>
          <w:sz w:val="38"/>
          <w:szCs w:val="38"/>
          <w:lang w:eastAsia="fr-FR" w:bidi="ar-SA"/>
        </w:rPr>
        <w:t>AVEC LEURS SPÉCIALITÉS</w:t>
      </w:r>
    </w:p>
    <w:p w14:paraId="2FF9BB2D" w14:textId="77777777" w:rsidR="006302B2" w:rsidRPr="006302B2" w:rsidRDefault="006302B2" w:rsidP="006302B2">
      <w:pPr>
        <w:widowControl/>
        <w:autoSpaceDE w:val="0"/>
        <w:adjustRightInd w:val="0"/>
        <w:jc w:val="center"/>
        <w:textAlignment w:val="auto"/>
        <w:rPr>
          <w:rFonts w:ascii="Calibri" w:eastAsia="Times New Roman" w:hAnsi="Calibri" w:cs="Times New Roman"/>
          <w:kern w:val="0"/>
          <w:sz w:val="38"/>
          <w:szCs w:val="38"/>
          <w:lang w:eastAsia="fr-FR" w:bidi="ar-SA"/>
        </w:rPr>
      </w:pPr>
    </w:p>
    <w:p w14:paraId="1A8E7E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Bold"/>
          <w:b/>
          <w:bCs/>
          <w:color w:val="000080"/>
          <w:kern w:val="0"/>
          <w:lang w:eastAsia="fr-FR" w:bidi="ar-SA"/>
        </w:rPr>
      </w:pPr>
      <w:r w:rsidRPr="006302B2">
        <w:rPr>
          <w:rFonts w:ascii="Calibri" w:eastAsia="Times New Roman" w:hAnsi="Calibri" w:cs="TimesNewRoman,Bold"/>
          <w:b/>
          <w:bCs/>
          <w:color w:val="000080"/>
          <w:kern w:val="0"/>
          <w:sz w:val="28"/>
          <w:szCs w:val="28"/>
          <w:lang w:eastAsia="fr-FR" w:bidi="ar-SA"/>
        </w:rPr>
        <w:t>A</w:t>
      </w:r>
      <w:r w:rsidRPr="006302B2">
        <w:rPr>
          <w:rFonts w:ascii="Calibri" w:eastAsia="Times New Roman" w:hAnsi="Calibri" w:cs="TimesNewRoman,Bold"/>
          <w:b/>
          <w:bCs/>
          <w:color w:val="000080"/>
          <w:kern w:val="0"/>
          <w:sz w:val="18"/>
          <w:szCs w:val="18"/>
          <w:lang w:eastAsia="fr-FR" w:bidi="ar-SA"/>
        </w:rPr>
        <w:t xml:space="preserve"> -</w:t>
      </w:r>
      <w:r w:rsidRPr="006302B2">
        <w:rPr>
          <w:rFonts w:ascii="Calibri" w:eastAsia="Times New Roman" w:hAnsi="Calibri" w:cs="TimesNewRoman,Bold"/>
          <w:b/>
          <w:bCs/>
          <w:color w:val="000080"/>
          <w:kern w:val="0"/>
          <w:lang w:eastAsia="fr-FR" w:bidi="ar-SA"/>
        </w:rPr>
        <w:t>AGRICULTURE - AGRO-ALIMENTAIRE - ANIMAUX - FORET</w:t>
      </w:r>
    </w:p>
    <w:p w14:paraId="67A03C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094663EC" w14:textId="77777777" w:rsidR="006302B2" w:rsidRPr="006302B2" w:rsidRDefault="006302B2" w:rsidP="006302B2">
      <w:pPr>
        <w:widowControl/>
        <w:suppressAutoHyphens w:val="0"/>
        <w:autoSpaceDN/>
        <w:textAlignment w:val="auto"/>
        <w:rPr>
          <w:rFonts w:ascii="Calibri" w:eastAsia="Times New Roman" w:hAnsi="Calibri" w:cs="Times New Roman"/>
          <w:kern w:val="0"/>
          <w:sz w:val="18"/>
          <w:szCs w:val="18"/>
          <w:lang w:eastAsia="fr-FR" w:bidi="ar-SA"/>
        </w:rPr>
        <w:sectPr w:rsidR="006302B2" w:rsidRPr="006302B2">
          <w:type w:val="continuous"/>
          <w:pgSz w:w="11905" w:h="16837"/>
          <w:pgMar w:top="510" w:right="566" w:bottom="630" w:left="452" w:header="1440" w:footer="1440" w:gutter="0"/>
          <w:cols w:space="720"/>
        </w:sectPr>
      </w:pPr>
    </w:p>
    <w:p w14:paraId="6C73F89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A.1 AGRICULTURE</w:t>
      </w:r>
      <w:r w:rsidRPr="006302B2">
        <w:rPr>
          <w:rFonts w:ascii="Calibri" w:eastAsia="Times New Roman" w:hAnsi="Calibri" w:cs="TimesNewRoman"/>
          <w:b/>
          <w:bCs/>
          <w:color w:val="000080"/>
          <w:kern w:val="0"/>
          <w:lang w:eastAsia="fr-FR" w:bidi="ar-SA"/>
        </w:rPr>
        <w:t>.</w:t>
      </w:r>
    </w:p>
    <w:p w14:paraId="3815EC3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A.1.1. Applications de produits Phytopharmaceutiques, matières fertilisantes et supports de culture. (Application par voie terrestre – traitement des semences, des plants, des bulbes, des denrées stockées).</w:t>
      </w:r>
    </w:p>
    <w:p w14:paraId="3C12D42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A.1.2 Foncier rural (bornage – voies d’accès – remembrement des parcelles- catégories du foncier rural – servitudes et urbanisme). (Bornage : voir C.16 – Voieries : voir C.4.3).</w:t>
      </w:r>
    </w:p>
    <w:p w14:paraId="39622A3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A.1.3. Constructions et Aménagements ruraux. (Bâtiments : voir C.2.1). (Equipements agricoles dont équipements d’énergies alternatives – Estimation des haras et établissements équestres).</w:t>
      </w:r>
    </w:p>
    <w:p w14:paraId="05FA93D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 Economie et gestion Agricole – Fonds agricoles (Evaluation des exploitations agricoles – Parts sociales).</w:t>
      </w:r>
    </w:p>
    <w:p w14:paraId="79057AD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A.1.5. Estimations Foncières Agricoles (Bâtis et non bâtis – Exportations et évictions – Successions – Estimations).</w:t>
      </w:r>
    </w:p>
    <w:p w14:paraId="6247442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A.1.6 Hydraulique Agricole et rurale (Gestion de l’eau – Réseaux et équipements – Voieries – Droits d’eau.) (Réseaux et travaux hydrauliques : voir C.4.8.)</w:t>
      </w:r>
    </w:p>
    <w:p w14:paraId="630D89B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A.1.7 Matériel et technique Agricole. (Matériel à motorisation thermique : voir E.7.9.) (Estimation de matériel agricole – Préparation et conduite des cultures – Applications des intrants agricoles – Récoltes et post-récoltes – Transport et manutention – Stockage.) </w:t>
      </w:r>
    </w:p>
    <w:p w14:paraId="1969289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A.1.8 Productions de grandes cultures et de cultures spécialisées (Cultures annuelles, pluriannuelles et pérennes – Pédologie et agronomie – Productions de semences, de plants, de bulbes.)</w:t>
      </w:r>
    </w:p>
    <w:p w14:paraId="724807E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063B58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A.2 AGRO-ALIMENTAIRE</w:t>
      </w:r>
    </w:p>
    <w:p w14:paraId="1C3703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spacing w:line="264" w:lineRule="auto"/>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Contrôles qualitatifs et analyses - Ingénierie, normes -  Ouvrages et équipements (matériels et installations) - Produits alimentaires et leurs transformations – Emballages et conditionnements – Stockage et transport – Modes de conservation, traçabilité – Restauration collective – Tables gastronomiques – Gites ruraux.</w:t>
      </w:r>
    </w:p>
    <w:p w14:paraId="058D7BE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p>
    <w:p w14:paraId="1FD7D8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A.3 AMÉNAGEMENT ET EQUIPEMENT DE L’ESPACE RURAL – ATTEINTES A L’ENVIRONNEMENT</w:t>
      </w:r>
    </w:p>
    <w:p w14:paraId="36933F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Espace naturels – Biodiversité – Zonages - Préservation et protection des milieux naturels – Flore et habitats naturels. </w:t>
      </w:r>
    </w:p>
    <w:p w14:paraId="49FD861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p>
    <w:p w14:paraId="1E0D0DF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A.4 ANIMAUX AUTRES QUE D'ELEVAGE</w:t>
      </w:r>
    </w:p>
    <w:p w14:paraId="75DCD9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Animaux de compagnie et de sport – Courses et Concours –</w:t>
      </w:r>
      <w:r w:rsidRPr="006302B2">
        <w:rPr>
          <w:rFonts w:ascii="Calibri" w:eastAsia="Times New Roman" w:hAnsi="Calibri" w:cs="TimesNewRoman"/>
          <w:color w:val="0000FF"/>
          <w:kern w:val="0"/>
          <w:sz w:val="18"/>
          <w:szCs w:val="18"/>
          <w:lang w:eastAsia="fr-FR" w:bidi="ar-SA"/>
        </w:rPr>
        <w:t xml:space="preserve"> </w:t>
      </w:r>
      <w:r w:rsidRPr="006302B2">
        <w:rPr>
          <w:rFonts w:ascii="Calibri" w:eastAsia="Times New Roman" w:hAnsi="Calibri" w:cs="TimesNewRoman"/>
          <w:kern w:val="0"/>
          <w:sz w:val="18"/>
          <w:szCs w:val="18"/>
          <w:lang w:eastAsia="fr-FR" w:bidi="ar-SA"/>
        </w:rPr>
        <w:t>Etablissement et sports équestres – Haras – Estimations.</w:t>
      </w:r>
    </w:p>
    <w:p w14:paraId="3494B6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8385F4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A.5 AQUACULTURE</w:t>
      </w:r>
    </w:p>
    <w:p w14:paraId="35AB1D1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Cs/>
          <w:kern w:val="0"/>
          <w:sz w:val="18"/>
          <w:szCs w:val="18"/>
          <w:lang w:eastAsia="fr-FR" w:bidi="ar-SA"/>
        </w:rPr>
        <w:t>Productions en eaux douces et de mer – Médecine, élevage, bien-être et transport des poissons – Estimations.</w:t>
      </w:r>
    </w:p>
    <w:p w14:paraId="0087414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80"/>
          <w:kern w:val="0"/>
          <w:sz w:val="18"/>
          <w:szCs w:val="18"/>
          <w:lang w:eastAsia="fr-FR" w:bidi="ar-SA"/>
        </w:rPr>
      </w:pPr>
    </w:p>
    <w:p w14:paraId="5FE0702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A.6 BIOTECHNOLOGIE</w:t>
      </w:r>
    </w:p>
    <w:p w14:paraId="403A56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Equipements, procédés, fermentation - Produits des biotechnologies – Emballages et conditionnement des produits de biotechnologies.</w:t>
      </w:r>
    </w:p>
    <w:p w14:paraId="192710C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0ABB945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A.7 ELEVAGE</w:t>
      </w:r>
    </w:p>
    <w:p w14:paraId="59366C4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Productions animales et reproduction – Equipement, produits et habitat pour l'élevage - Estimations. (Bâtiments : voir C.2) (Architecture du paysage : Voir C.2.3)</w:t>
      </w:r>
    </w:p>
    <w:p w14:paraId="17E3B84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A.8 HORTICULTURE</w:t>
      </w:r>
    </w:p>
    <w:p w14:paraId="162069C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Arboriculture fruitière et ornementale – Maraichage -  Floriculture et décoration florale - Espaces verts, parcs et aménagements paysagers – Matériels d’horticulture. </w:t>
      </w:r>
    </w:p>
    <w:p w14:paraId="748610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p>
    <w:p w14:paraId="5639434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A.9 RISQUES CLIMATIQUES ET METEOROLOGIQUES</w:t>
      </w:r>
    </w:p>
    <w:p w14:paraId="6DD6398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lang w:eastAsia="fr-FR" w:bidi="ar-SA"/>
        </w:rPr>
      </w:pPr>
      <w:r w:rsidRPr="006302B2">
        <w:rPr>
          <w:rFonts w:ascii="Calibri" w:eastAsia="Times New Roman" w:hAnsi="Calibri" w:cs="TimesNewRoman"/>
          <w:bCs/>
          <w:kern w:val="0"/>
          <w:sz w:val="18"/>
          <w:szCs w:val="18"/>
          <w:lang w:eastAsia="fr-FR" w:bidi="ar-SA"/>
        </w:rPr>
        <w:t>Neige – Avalanches – Tornades – Submersions.</w:t>
      </w:r>
    </w:p>
    <w:p w14:paraId="4E69E83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lang w:eastAsia="fr-FR" w:bidi="ar-SA"/>
        </w:rPr>
      </w:pPr>
    </w:p>
    <w:p w14:paraId="4FFEE06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A.10 NUISANCES - POLLUTIONS AGRICOLES ET DÉPOLLUTIONS</w:t>
      </w:r>
    </w:p>
    <w:p w14:paraId="7FF36F0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Equipements et procédés - Etudes d'impact - Toxicologie non médicale – Energies alternatives</w:t>
      </w:r>
    </w:p>
    <w:p w14:paraId="38F79F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p>
    <w:p w14:paraId="0EA0C6B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A.11 PÊCHE - CHASSE - FAUNE</w:t>
      </w:r>
      <w:r w:rsidRPr="006302B2">
        <w:rPr>
          <w:rFonts w:ascii="Calibri" w:eastAsia="Times New Roman" w:hAnsi="Calibri" w:cs="TimesNewRoman"/>
          <w:color w:val="000080"/>
          <w:kern w:val="0"/>
          <w:sz w:val="18"/>
          <w:szCs w:val="18"/>
          <w:lang w:eastAsia="fr-FR" w:bidi="ar-SA"/>
        </w:rPr>
        <w:t xml:space="preserve"> </w:t>
      </w:r>
      <w:r w:rsidRPr="006302B2">
        <w:rPr>
          <w:rFonts w:ascii="Calibri" w:eastAsia="Times New Roman" w:hAnsi="Calibri" w:cs="TimesNewRoman"/>
          <w:b/>
          <w:bCs/>
          <w:color w:val="000080"/>
          <w:kern w:val="0"/>
          <w:sz w:val="18"/>
          <w:szCs w:val="18"/>
          <w:lang w:eastAsia="fr-FR" w:bidi="ar-SA"/>
        </w:rPr>
        <w:t>SAUVAGE VERT</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BR</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E ET INVERT</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BR</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E</w:t>
      </w:r>
    </w:p>
    <w:p w14:paraId="48F48C3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A.11.1 Armement – Accastillage – Matériels et équipements pour la pêche et pour la chasse.</w:t>
      </w:r>
    </w:p>
    <w:p w14:paraId="68B3C7C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A.11.2 Dégâts de gibier.</w:t>
      </w:r>
    </w:p>
    <w:p w14:paraId="54035D0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A.11.3 Estimations.</w:t>
      </w:r>
    </w:p>
    <w:p w14:paraId="2013CF0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A.11.4 Peuplements et équilibres cynégétiques – Estimations.</w:t>
      </w:r>
    </w:p>
    <w:p w14:paraId="32FAD77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C292E2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bCs/>
          <w:color w:val="000080"/>
          <w:kern w:val="0"/>
          <w:sz w:val="18"/>
          <w:szCs w:val="18"/>
          <w:lang w:eastAsia="fr-FR" w:bidi="ar-SA"/>
        </w:rPr>
        <w:t>A.12 SYLVICULTURE</w:t>
      </w:r>
    </w:p>
    <w:p w14:paraId="32DD396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Estimation et gestion - Semis, pépinières et plantations - Travaux et exploitations forestières - Sciage et produits forestiers - Restauration des terrains par plantations – Transport des vins et des alcools - Etat sanitaire.</w:t>
      </w:r>
    </w:p>
    <w:p w14:paraId="6BF11CE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BEFCCD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A.13 VITICULTURE ET OENOLOGIE</w:t>
      </w:r>
    </w:p>
    <w:p w14:paraId="59927A5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A.13.1 Distillation, élaboration des liqueurs et des alcools</w:t>
      </w:r>
    </w:p>
    <w:p w14:paraId="636D6AA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A.13.2 Emballage et conditionnement des vins, des liqueurs et des alcools –Matériels de conditionnement des vins, des liqueurs et des alcools.</w:t>
      </w:r>
    </w:p>
    <w:p w14:paraId="77A2325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A.13.3 Estimation et gestion - Exploitation viticole - Matériels de culture de la vigne - Pépinières et plantations - Produits, traitements et protection de la vigne.</w:t>
      </w:r>
    </w:p>
    <w:p w14:paraId="2472C02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A.13.4 Œnologie – Appellations – Dégustations des vins et des alcools – Vinification et assemblages – Fermentations – Analyse des vins et des alcools – Matériel de vinification, de stockage et de préparation des vins et des alcools – Transports des vins et des alcools. </w:t>
      </w:r>
    </w:p>
    <w:p w14:paraId="61424B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
          <w:color w:val="0000FF"/>
          <w:kern w:val="0"/>
          <w:lang w:eastAsia="fr-FR" w:bidi="ar-SA"/>
        </w:rPr>
      </w:pPr>
    </w:p>
    <w:p w14:paraId="475CCA9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sz w:val="18"/>
          <w:szCs w:val="18"/>
          <w:lang w:eastAsia="fr-FR" w:bidi="ar-SA"/>
        </w:rPr>
      </w:pPr>
      <w:r w:rsidRPr="006302B2">
        <w:rPr>
          <w:rFonts w:ascii="Calibri" w:eastAsia="Times New Roman" w:hAnsi="Calibri" w:cs="TimesNewRoman"/>
          <w:b/>
          <w:bCs/>
          <w:color w:val="000080"/>
          <w:kern w:val="0"/>
          <w:sz w:val="18"/>
          <w:szCs w:val="18"/>
          <w:lang w:eastAsia="fr-FR" w:bidi="ar-SA"/>
        </w:rPr>
        <w:t>A.14 SANTÉ VÉTÉRINAIRE</w:t>
      </w:r>
    </w:p>
    <w:p w14:paraId="4DD5C26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A.14.1 Biologie, pharmacologie et toxicologie vétérinaires</w:t>
      </w:r>
    </w:p>
    <w:p w14:paraId="1C909DD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A.14.2 Médecine, chirurgie, élevage, bien-être et transport des animaux de compagnie (chiens, chats, NAC).</w:t>
      </w:r>
    </w:p>
    <w:p w14:paraId="7303736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A.14.3 Médecine, chirurgie, élevage, bien-être et transport des ruminants (bovins, ovins, caprins, camélidés), des équidés (chevaux, poneys, ânes et croisements) et des porcins.</w:t>
      </w:r>
    </w:p>
    <w:p w14:paraId="666F28C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A.14.4 Médecine, chirurgie, élevage, bien-être et transport des volailles, lapins et gibiers d’élevage.</w:t>
      </w:r>
    </w:p>
    <w:p w14:paraId="517B7B8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A.14.5 Médecine, chirurgie, élevage, bien-être et transport de la faune sauvage.</w:t>
      </w:r>
    </w:p>
    <w:p w14:paraId="093E0CB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A.14.6 Santé publique, qualité et sécurité des aliments.</w:t>
      </w:r>
    </w:p>
    <w:p w14:paraId="2C7962FA" w14:textId="77777777" w:rsidR="006302B2" w:rsidRPr="006302B2" w:rsidRDefault="006302B2" w:rsidP="006302B2">
      <w:pPr>
        <w:widowControl/>
        <w:suppressAutoHyphens w:val="0"/>
        <w:autoSpaceDN/>
        <w:textAlignment w:val="auto"/>
        <w:rPr>
          <w:rFonts w:ascii="Calibri" w:eastAsia="Times New Roman" w:hAnsi="Calibri" w:cs="Times New Roman"/>
          <w:kern w:val="0"/>
          <w:sz w:val="18"/>
          <w:szCs w:val="18"/>
          <w:lang w:eastAsia="fr-FR" w:bidi="ar-SA"/>
        </w:rPr>
        <w:sectPr w:rsidR="006302B2" w:rsidRPr="006302B2">
          <w:type w:val="continuous"/>
          <w:pgSz w:w="11905" w:h="16837"/>
          <w:pgMar w:top="510" w:right="566" w:bottom="630" w:left="452" w:header="1440" w:footer="1440" w:gutter="0"/>
          <w:cols w:num="2" w:space="720" w:equalWidth="0">
            <w:col w:w="5037" w:space="720"/>
            <w:col w:w="5071"/>
          </w:cols>
        </w:sectPr>
      </w:pPr>
    </w:p>
    <w:p w14:paraId="47D6DC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18DB9F4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3C79370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114042F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Bold"/>
          <w:b/>
          <w:bCs/>
          <w:color w:val="0000FF"/>
          <w:kern w:val="0"/>
          <w:sz w:val="32"/>
          <w:szCs w:val="32"/>
          <w:lang w:eastAsia="fr-FR" w:bidi="ar-SA"/>
        </w:rPr>
        <w:t xml:space="preserve">B. </w:t>
      </w:r>
      <w:r w:rsidRPr="006302B2">
        <w:rPr>
          <w:rFonts w:ascii="Calibri" w:eastAsia="Times New Roman" w:hAnsi="Calibri" w:cs="TimesNewRoman,Bold"/>
          <w:b/>
          <w:bCs/>
          <w:color w:val="0000FF"/>
          <w:kern w:val="0"/>
          <w:lang w:eastAsia="fr-FR" w:bidi="ar-SA"/>
        </w:rPr>
        <w:t>– ARTS - CULTURE - COMMUNICATION - MÉDIAS</w:t>
      </w:r>
    </w:p>
    <w:p w14:paraId="69568FA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
          <w:color w:val="0000FF"/>
          <w:kern w:val="0"/>
          <w:lang w:eastAsia="fr-FR" w:bidi="ar-SA"/>
        </w:rPr>
      </w:pPr>
    </w:p>
    <w:p w14:paraId="38D26FF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
          <w:color w:val="0000FF"/>
          <w:kern w:val="0"/>
          <w:lang w:eastAsia="fr-FR" w:bidi="ar-SA"/>
        </w:rPr>
      </w:pPr>
    </w:p>
    <w:p w14:paraId="7C1DE5DD"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510" w:left="452" w:header="1440" w:footer="1440" w:gutter="0"/>
          <w:cols w:space="720"/>
        </w:sectPr>
      </w:pPr>
    </w:p>
    <w:p w14:paraId="220843A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3218149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lang w:eastAsia="fr-FR" w:bidi="ar-SA"/>
        </w:rPr>
      </w:pPr>
      <w:r w:rsidRPr="006302B2">
        <w:rPr>
          <w:rFonts w:ascii="Calibri" w:eastAsia="Times New Roman" w:hAnsi="Calibri" w:cs="TimesNewRoman"/>
          <w:b/>
          <w:bCs/>
          <w:color w:val="000080"/>
          <w:kern w:val="0"/>
          <w:sz w:val="18"/>
          <w:szCs w:val="18"/>
          <w:lang w:eastAsia="fr-FR" w:bidi="ar-SA"/>
        </w:rPr>
        <w:t>B.1 ECRITURES</w:t>
      </w:r>
    </w:p>
    <w:p w14:paraId="60DAC42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3A45AE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B.1.1 Documents et Écritures.</w:t>
      </w:r>
    </w:p>
    <w:p w14:paraId="133FE2A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B.1.2 Paléographie</w:t>
      </w:r>
    </w:p>
    <w:p w14:paraId="14E6E3E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8C105F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B.2 GÉNÉALOGIE SUCCESSORALE.</w:t>
      </w:r>
    </w:p>
    <w:p w14:paraId="200E4B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F8512F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B.3 OBJETS D'ART ET DE COLLECTION</w:t>
      </w:r>
    </w:p>
    <w:p w14:paraId="0F35EF4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328D38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 Armes Anciennes.</w:t>
      </w:r>
    </w:p>
    <w:p w14:paraId="7046C07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B.3.2 Bijouterie, Joaillerie, Horlogerie, Orfèvrerie. </w:t>
      </w:r>
    </w:p>
    <w:p w14:paraId="6553B0A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B.3.3 Céramiques Anciennes et D'art.</w:t>
      </w:r>
    </w:p>
    <w:p w14:paraId="56AD2C3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B.3.4 Cristallerie </w:t>
      </w:r>
    </w:p>
    <w:p w14:paraId="4C863E9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B.3.5 Ebénisterie – Marqueterie.</w:t>
      </w:r>
    </w:p>
    <w:p w14:paraId="551C87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B.3.6 Etoffes Anciennes et Tissages.</w:t>
      </w:r>
    </w:p>
    <w:p w14:paraId="4278565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B.3.7 Ferronnerie et Bronzes.</w:t>
      </w:r>
    </w:p>
    <w:p w14:paraId="1D9492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B.3.8 Gravures et Arts Graphiques.</w:t>
      </w:r>
    </w:p>
    <w:p w14:paraId="67C45AD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B.3.9 Héraldique.</w:t>
      </w:r>
    </w:p>
    <w:p w14:paraId="72DDC1F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B.3.10 Livres Anciens et Modernes.</w:t>
      </w:r>
    </w:p>
    <w:p w14:paraId="40682FF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B.3.11 Lutherie et Instruments de Musique.</w:t>
      </w:r>
    </w:p>
    <w:p w14:paraId="78044E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B.3.12 Meubles et Mobiliers Anciens (Meubles modernes : voir C.7.1) </w:t>
      </w:r>
    </w:p>
    <w:p w14:paraId="584CFA0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B.3.13 Numismatique et Médailles</w:t>
      </w:r>
    </w:p>
    <w:p w14:paraId="1C21C5D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B.3.14 Philatélie.</w:t>
      </w:r>
    </w:p>
    <w:p w14:paraId="56AF08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B.3.15 Sculptures.</w:t>
      </w:r>
    </w:p>
    <w:p w14:paraId="13DB1A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B.3.16 Tableaux.</w:t>
      </w:r>
    </w:p>
    <w:p w14:paraId="5799FEA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B.3.17 Tapisseries et Tapis.</w:t>
      </w:r>
    </w:p>
    <w:p w14:paraId="49CB879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B.3.18 Vitraux et Vitrerie D'art.</w:t>
      </w:r>
    </w:p>
    <w:p w14:paraId="201E734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B.3.19 Archéologie. </w:t>
      </w:r>
    </w:p>
    <w:p w14:paraId="4B39D53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B.3.20 Art d’Asie et d’Extrême Orient, art Africain, art Océanien, art Américain.</w:t>
      </w:r>
    </w:p>
    <w:p w14:paraId="04B692E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B.3.21 Œuvres d’art dématérialisées NFT.</w:t>
      </w:r>
    </w:p>
    <w:p w14:paraId="6B2F5B0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12C4CA1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28A334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lang w:eastAsia="fr-FR" w:bidi="ar-SA"/>
        </w:rPr>
        <w:tab/>
      </w:r>
      <w:r w:rsidRPr="006302B2">
        <w:rPr>
          <w:rFonts w:ascii="Calibri" w:eastAsia="Times New Roman" w:hAnsi="Calibri" w:cs="TimesNewRoman"/>
          <w:kern w:val="0"/>
          <w:lang w:eastAsia="fr-FR" w:bidi="ar-SA"/>
        </w:rPr>
        <w:tab/>
      </w:r>
      <w:r w:rsidRPr="006302B2">
        <w:rPr>
          <w:rFonts w:ascii="Calibri" w:eastAsia="Times New Roman" w:hAnsi="Calibri" w:cs="TimesNewRoman"/>
          <w:kern w:val="0"/>
          <w:lang w:eastAsia="fr-FR" w:bidi="ar-SA"/>
        </w:rPr>
        <w:tab/>
      </w:r>
      <w:r w:rsidRPr="006302B2">
        <w:rPr>
          <w:rFonts w:ascii="Calibri" w:eastAsia="Times New Roman" w:hAnsi="Calibri" w:cs="TimesNewRoman"/>
          <w:kern w:val="0"/>
          <w:lang w:eastAsia="fr-FR" w:bidi="ar-SA"/>
        </w:rPr>
        <w:tab/>
      </w:r>
    </w:p>
    <w:p w14:paraId="2ADDA02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B.4 PRODUCTIONS CULTURELLES ET DE</w:t>
      </w:r>
      <w:r w:rsidRPr="006302B2">
        <w:rPr>
          <w:rFonts w:ascii="Calibri" w:eastAsia="Times New Roman" w:hAnsi="Calibri" w:cs="TimesNewRoman"/>
          <w:color w:val="000080"/>
          <w:kern w:val="0"/>
          <w:sz w:val="18"/>
          <w:szCs w:val="18"/>
          <w:lang w:eastAsia="fr-FR" w:bidi="ar-SA"/>
        </w:rPr>
        <w:t xml:space="preserve"> </w:t>
      </w:r>
      <w:r w:rsidRPr="006302B2">
        <w:rPr>
          <w:rFonts w:ascii="Calibri" w:eastAsia="Times New Roman" w:hAnsi="Calibri" w:cs="TimesNewRoman"/>
          <w:b/>
          <w:bCs/>
          <w:color w:val="000080"/>
          <w:kern w:val="0"/>
          <w:sz w:val="18"/>
          <w:szCs w:val="18"/>
          <w:lang w:eastAsia="fr-FR" w:bidi="ar-SA"/>
        </w:rPr>
        <w:t>COMMUNICATION</w:t>
      </w:r>
    </w:p>
    <w:p w14:paraId="1355D9F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F971AB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B.4.1 Cinéma, Télévision, Vidéo, audiovisuel, tous supports médias et plateformes digitales.</w:t>
      </w:r>
    </w:p>
    <w:p w14:paraId="42E7C2D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B.4.2 Imprimerie.</w:t>
      </w:r>
    </w:p>
    <w:p w14:paraId="502B1B2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color w:val="0000FF"/>
          <w:kern w:val="0"/>
          <w:sz w:val="18"/>
          <w:szCs w:val="18"/>
          <w:lang w:eastAsia="fr-FR" w:bidi="ar-SA"/>
        </w:rPr>
      </w:pPr>
      <w:r w:rsidRPr="006302B2">
        <w:rPr>
          <w:rFonts w:ascii="Calibri" w:eastAsia="Times New Roman" w:hAnsi="Calibri" w:cs="TimesNewRoman"/>
          <w:bCs/>
          <w:kern w:val="0"/>
          <w:sz w:val="18"/>
          <w:szCs w:val="18"/>
          <w:lang w:eastAsia="fr-FR" w:bidi="ar-SA"/>
        </w:rPr>
        <w:t>B-4.3 Musique.</w:t>
      </w:r>
    </w:p>
    <w:p w14:paraId="20BCBD7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B-4.4 Photographie analogique et numérique. Datation et certification. Attribution. Reconnaissance faciale.</w:t>
      </w:r>
    </w:p>
    <w:p w14:paraId="03BC8CF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color w:val="0000FF"/>
          <w:kern w:val="0"/>
          <w:sz w:val="18"/>
          <w:szCs w:val="18"/>
          <w:lang w:eastAsia="fr-FR" w:bidi="ar-SA"/>
        </w:rPr>
      </w:pPr>
      <w:r w:rsidRPr="006302B2">
        <w:rPr>
          <w:rFonts w:ascii="Calibri" w:eastAsia="Times New Roman" w:hAnsi="Calibri" w:cs="TimesNewRoman"/>
          <w:bCs/>
          <w:kern w:val="0"/>
          <w:sz w:val="18"/>
          <w:szCs w:val="18"/>
          <w:lang w:eastAsia="fr-FR" w:bidi="ar-SA"/>
        </w:rPr>
        <w:t>B.4.5 Presse, Édition.</w:t>
      </w:r>
    </w:p>
    <w:p w14:paraId="7377BAC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B.4.6 Communication et publicité digitale et médias.</w:t>
      </w:r>
    </w:p>
    <w:p w14:paraId="53469F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B.4.7 Spectacles Vivants </w:t>
      </w:r>
    </w:p>
    <w:p w14:paraId="575EAE6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B.4.8 Relations médias, presse, publics.</w:t>
      </w:r>
    </w:p>
    <w:p w14:paraId="665579C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p>
    <w:p w14:paraId="782E021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B.5 PROPRIÉTÉ LITTERAIRE ET ARTISTIQUE</w:t>
      </w:r>
    </w:p>
    <w:p w14:paraId="1812FFA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BE7691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B.5.1 Gestion des Droits d'auteurs.</w:t>
      </w:r>
    </w:p>
    <w:p w14:paraId="67B757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B.5.2 Gestion des Droits voisins.</w:t>
      </w:r>
    </w:p>
    <w:p w14:paraId="7FAA28E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B.5.3 Gestion des Droits dérivés.</w:t>
      </w:r>
    </w:p>
    <w:p w14:paraId="3DF14A6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B.5.4 Gestion des Droits à l'image.</w:t>
      </w:r>
    </w:p>
    <w:p w14:paraId="6CC0AC6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B.5.5 Gestion des Droits de reproduction.</w:t>
      </w:r>
    </w:p>
    <w:p w14:paraId="36A3F5B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p>
    <w:p w14:paraId="4B15595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B-6 SPORT</w:t>
      </w:r>
    </w:p>
    <w:p w14:paraId="0D11813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396618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B.6.1 Activités sportives.</w:t>
      </w:r>
    </w:p>
    <w:p w14:paraId="6B27AC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B.6.2 Matériel et installations sportives. (Bâtiments, gymnases, stades couverts : voir C.2.)</w:t>
      </w:r>
    </w:p>
    <w:p w14:paraId="6C069AB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46A25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071F94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61964B1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 New Roman"/>
          <w:kern w:val="0"/>
          <w:lang w:eastAsia="fr-FR" w:bidi="ar-SA"/>
        </w:rPr>
      </w:pP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p>
    <w:p w14:paraId="5DCC9B2F"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510" w:left="452" w:header="1440" w:footer="1440" w:gutter="0"/>
          <w:cols w:num="2" w:space="720" w:equalWidth="0">
            <w:col w:w="5757" w:space="0"/>
            <w:col w:w="5128"/>
          </w:cols>
        </w:sectPr>
      </w:pPr>
    </w:p>
    <w:p w14:paraId="0D6A3963"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510" w:left="452" w:header="1440" w:footer="1440" w:gutter="0"/>
          <w:cols w:space="720"/>
        </w:sectPr>
      </w:pPr>
    </w:p>
    <w:p w14:paraId="3F28403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0635439F"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452" w:left="452" w:header="1440" w:footer="1440" w:gutter="0"/>
          <w:cols w:num="2" w:space="720" w:equalWidth="0">
            <w:col w:w="5757" w:space="0"/>
            <w:col w:w="5128"/>
          </w:cols>
        </w:sectPr>
      </w:pPr>
      <w:r w:rsidRPr="006302B2">
        <w:rPr>
          <w:rFonts w:ascii="Calibri" w:eastAsia="Times New Roman" w:hAnsi="Calibri" w:cs="Times New Roman"/>
          <w:kern w:val="0"/>
          <w:lang w:eastAsia="fr-FR" w:bidi="ar-SA"/>
        </w:rPr>
        <w:br w:type="column"/>
      </w:r>
    </w:p>
    <w:p w14:paraId="446FEDF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50940A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F02F0C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EDD055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023F4F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E7A61D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807EC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30E154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E52825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3E5ECC5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5D33C1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3B5278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7BB4D5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color w:val="0000FF"/>
          <w:kern w:val="0"/>
          <w:lang w:eastAsia="fr-FR" w:bidi="ar-SA"/>
        </w:rPr>
        <w:tab/>
      </w:r>
      <w:r w:rsidRPr="006302B2">
        <w:rPr>
          <w:rFonts w:ascii="Calibri" w:eastAsia="Times New Roman" w:hAnsi="Calibri" w:cs="TimesNewRoman"/>
          <w:kern w:val="0"/>
          <w:sz w:val="18"/>
          <w:szCs w:val="18"/>
          <w:lang w:eastAsia="fr-FR" w:bidi="ar-SA"/>
        </w:rPr>
        <w:t xml:space="preserve"> </w:t>
      </w:r>
    </w:p>
    <w:p w14:paraId="679241B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Bold"/>
          <w:b/>
          <w:bCs/>
          <w:color w:val="0000FF"/>
          <w:kern w:val="0"/>
          <w:sz w:val="32"/>
          <w:szCs w:val="32"/>
          <w:lang w:eastAsia="fr-FR" w:bidi="ar-SA"/>
        </w:rPr>
        <w:lastRenderedPageBreak/>
        <w:t>C</w:t>
      </w:r>
      <w:r w:rsidRPr="006302B2">
        <w:rPr>
          <w:rFonts w:ascii="Calibri" w:eastAsia="Times New Roman" w:hAnsi="Calibri" w:cs="TimesNewRoman,Bold"/>
          <w:b/>
          <w:bCs/>
          <w:color w:val="0000FF"/>
          <w:kern w:val="0"/>
          <w:lang w:eastAsia="fr-FR" w:bidi="ar-SA"/>
        </w:rPr>
        <w:t>- BÂTIMENT - TRAVAUX PUBLICS - GESTION IMMOBILIÈRE</w:t>
      </w:r>
      <w:r w:rsidRPr="006302B2">
        <w:rPr>
          <w:rFonts w:ascii="Calibri" w:eastAsia="Times New Roman" w:hAnsi="Calibri" w:cs="TimesNewRoman"/>
          <w:color w:val="0000FF"/>
          <w:kern w:val="0"/>
          <w:lang w:eastAsia="fr-FR" w:bidi="ar-SA"/>
        </w:rPr>
        <w:t>.</w:t>
      </w:r>
    </w:p>
    <w:p w14:paraId="70EFFE4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1FB63E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64347B0B"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452" w:left="452" w:header="1440" w:footer="1440" w:gutter="0"/>
          <w:cols w:space="720"/>
        </w:sectPr>
      </w:pPr>
    </w:p>
    <w:p w14:paraId="4C6144F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lang w:eastAsia="fr-FR" w:bidi="ar-SA"/>
        </w:rPr>
      </w:pPr>
      <w:r w:rsidRPr="006302B2">
        <w:rPr>
          <w:rFonts w:ascii="Calibri" w:eastAsia="Times New Roman" w:hAnsi="Calibri" w:cs="TimesNewRoman"/>
          <w:b/>
          <w:bCs/>
          <w:color w:val="000080"/>
          <w:kern w:val="0"/>
          <w:sz w:val="18"/>
          <w:szCs w:val="18"/>
          <w:lang w:eastAsia="fr-FR" w:bidi="ar-SA"/>
        </w:rPr>
        <w:t>C.1 ACOUSTIQUE, BRUITS, VIBRATIONS</w:t>
      </w:r>
      <w:r w:rsidRPr="006302B2">
        <w:rPr>
          <w:rFonts w:ascii="Calibri" w:eastAsia="Times New Roman" w:hAnsi="Calibri" w:cs="TimesNewRoman"/>
          <w:b/>
          <w:bCs/>
          <w:color w:val="000080"/>
          <w:kern w:val="0"/>
          <w:lang w:eastAsia="fr-FR" w:bidi="ar-SA"/>
        </w:rPr>
        <w:t>.</w:t>
      </w:r>
    </w:p>
    <w:p w14:paraId="4A9E934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08456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2F5496" w:themeColor="accent5" w:themeShade="BF"/>
          <w:kern w:val="0"/>
          <w:sz w:val="18"/>
          <w:szCs w:val="18"/>
          <w:lang w:eastAsia="fr-FR" w:bidi="ar-SA"/>
        </w:rPr>
      </w:pPr>
      <w:r w:rsidRPr="006302B2">
        <w:rPr>
          <w:rFonts w:ascii="Calibri" w:eastAsia="Times New Roman" w:hAnsi="Calibri" w:cs="TimesNewRoman"/>
          <w:b/>
          <w:color w:val="2F5496" w:themeColor="accent5" w:themeShade="BF"/>
          <w:kern w:val="0"/>
          <w:sz w:val="18"/>
          <w:szCs w:val="18"/>
          <w:lang w:eastAsia="fr-FR" w:bidi="ar-SA"/>
        </w:rPr>
        <w:t>C.2 - CONSTRUCTION GENERALES TOUS CORPS D’ETAT.</w:t>
      </w:r>
    </w:p>
    <w:p w14:paraId="2FFCC1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C.2.1 Architecture – Ingénierie – Maîtrise d’œuvre.</w:t>
      </w:r>
    </w:p>
    <w:p w14:paraId="0E9BD34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C.2.2 Architecture d'intérieur – Décoration.</w:t>
      </w:r>
    </w:p>
    <w:p w14:paraId="0B04928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C.2.3 Architecture du paysage – Espaces verts et de loisirs – Aménagements sportifs extérieurs. (Horticulture : voir A.8.) </w:t>
      </w:r>
    </w:p>
    <w:p w14:paraId="4975E8B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C.2.4 Coordination de la sécurité et protection de la santé (CSPS). </w:t>
      </w:r>
    </w:p>
    <w:p w14:paraId="4B6D534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Cs/>
          <w:kern w:val="0"/>
          <w:sz w:val="18"/>
          <w:szCs w:val="18"/>
          <w:lang w:eastAsia="fr-FR" w:bidi="ar-SA"/>
        </w:rPr>
        <w:t>C.2.5 Economie de la Construction, valorisation des travaux et métrés</w:t>
      </w:r>
    </w:p>
    <w:p w14:paraId="3C20975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C.2.6 </w:t>
      </w:r>
      <w:r w:rsidRPr="006302B2">
        <w:rPr>
          <w:rFonts w:ascii="Calibri" w:eastAsia="Times New Roman" w:hAnsi="Calibri" w:cs="TimesNewRoman"/>
          <w:bCs/>
          <w:kern w:val="0"/>
          <w:sz w:val="18"/>
          <w:szCs w:val="18"/>
          <w:lang w:eastAsia="fr-FR" w:bidi="ar-SA"/>
        </w:rPr>
        <w:t>Monuments Historiques</w:t>
      </w:r>
      <w:r w:rsidRPr="006302B2">
        <w:rPr>
          <w:rFonts w:ascii="Calibri" w:eastAsia="Times New Roman" w:hAnsi="Calibri" w:cs="TimesNewRoman"/>
          <w:kern w:val="0"/>
          <w:sz w:val="18"/>
          <w:szCs w:val="18"/>
          <w:lang w:eastAsia="fr-FR" w:bidi="ar-SA"/>
        </w:rPr>
        <w:t xml:space="preserve"> et patrimoine bâti. </w:t>
      </w:r>
    </w:p>
    <w:p w14:paraId="495BE36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C.2.7 Ordonnancement, pilotage, coordination (OPC). </w:t>
      </w:r>
    </w:p>
    <w:p w14:paraId="653033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C.2.8 </w:t>
      </w:r>
      <w:r w:rsidRPr="006302B2">
        <w:rPr>
          <w:rFonts w:ascii="Calibri" w:eastAsia="Times New Roman" w:hAnsi="Calibri" w:cs="TimesNewRoman"/>
          <w:bCs/>
          <w:kern w:val="0"/>
          <w:sz w:val="18"/>
          <w:szCs w:val="18"/>
          <w:lang w:eastAsia="fr-FR" w:bidi="ar-SA"/>
        </w:rPr>
        <w:t xml:space="preserve">Piscines : Gros Œuvre, </w:t>
      </w:r>
      <w:r w:rsidRPr="006302B2">
        <w:rPr>
          <w:rFonts w:ascii="Calibri" w:eastAsia="Times New Roman" w:hAnsi="Calibri" w:cs="TimesNewRoman"/>
          <w:kern w:val="0"/>
          <w:sz w:val="18"/>
          <w:szCs w:val="18"/>
          <w:lang w:eastAsia="fr-FR" w:bidi="ar-SA"/>
        </w:rPr>
        <w:t>Étanchéité, bassins préfabriqués ; traitement de l’eau, de l’air, équipements.</w:t>
      </w:r>
    </w:p>
    <w:p w14:paraId="05318EE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sz w:val="18"/>
          <w:szCs w:val="18"/>
          <w:lang w:eastAsia="fr-FR" w:bidi="ar-SA"/>
        </w:rPr>
        <w:t xml:space="preserve">   </w:t>
      </w:r>
      <w:r w:rsidRPr="006302B2">
        <w:rPr>
          <w:rFonts w:ascii="Calibri" w:eastAsia="Times New Roman" w:hAnsi="Calibri" w:cs="TimesNewRoman"/>
          <w:kern w:val="0"/>
          <w:sz w:val="18"/>
          <w:szCs w:val="18"/>
          <w:lang w:eastAsia="fr-FR" w:bidi="ar-SA"/>
        </w:rPr>
        <w:t>C.2.9 Urbanisme – Aménagement du territoire – Aménagement et mobilier urbain.</w:t>
      </w:r>
    </w:p>
    <w:p w14:paraId="5942FC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79E3148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C.3 - STRUCTURES.</w:t>
      </w:r>
    </w:p>
    <w:p w14:paraId="1797E0B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C.3.1 Structure : généralistes.</w:t>
      </w:r>
    </w:p>
    <w:p w14:paraId="38951D4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C.3.2 Béton, béton armé, béton précontraint, bétons spéciaux.</w:t>
      </w:r>
    </w:p>
    <w:p w14:paraId="4B921C1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C.3.3 Charpentes et ossatures bois – Constructions en bois.</w:t>
      </w:r>
    </w:p>
    <w:p w14:paraId="3F4C87A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C.3.4 Constructions métalliques.</w:t>
      </w:r>
    </w:p>
    <w:p w14:paraId="75FC0D3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C.3.5 Etanchéité des parois enterrées, cuvelages.</w:t>
      </w:r>
    </w:p>
    <w:p w14:paraId="61930B9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C.3.6 Maçonneries à base de produits industriels ou de matériaux naturels.</w:t>
      </w:r>
    </w:p>
    <w:p w14:paraId="61312E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C.3.7 Structures spéciales ; toiles tendues, chapiteaux, structures gonflables, équipement scéniques, structures composites.</w:t>
      </w:r>
    </w:p>
    <w:p w14:paraId="36CEBB6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33F833E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C.4 – GENIE-CIVIL &amp; TRAVAUX PUBLICS.</w:t>
      </w:r>
    </w:p>
    <w:p w14:paraId="53EC552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C.4.1 Génie-civil et travaux publics : généralistes. </w:t>
      </w:r>
    </w:p>
    <w:p w14:paraId="2C8B750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C.4.2 Aménagement portuaire, ouvrages maritimes, travaux sous-marins</w:t>
      </w:r>
    </w:p>
    <w:p w14:paraId="7D15B92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C.4.3 Barrages, grands soutènements (production d’électricité : voir E.2.1).</w:t>
      </w:r>
    </w:p>
    <w:p w14:paraId="456BFF2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C.4.4 Murs de soutènement (lié avec C.5.1).</w:t>
      </w:r>
    </w:p>
    <w:p w14:paraId="5B29599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bCs/>
          <w:kern w:val="0"/>
          <w:sz w:val="18"/>
          <w:szCs w:val="18"/>
          <w:lang w:eastAsia="fr-FR" w:bidi="ar-SA"/>
        </w:rPr>
        <w:t>C.4.5 Ponts (y compris les abords et fondations).</w:t>
      </w:r>
    </w:p>
    <w:p w14:paraId="5C5F7D9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C.4.6 Réseaux de drainage et évacuation des eaux, hydraulique de surface, canaux, retenues.</w:t>
      </w:r>
    </w:p>
    <w:p w14:paraId="5662652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sz w:val="18"/>
          <w:szCs w:val="18"/>
          <w:lang w:eastAsia="fr-FR" w:bidi="ar-SA"/>
        </w:rPr>
        <w:t xml:space="preserve">   </w:t>
      </w:r>
      <w:r w:rsidRPr="006302B2">
        <w:rPr>
          <w:rFonts w:ascii="Calibri" w:eastAsia="Times New Roman" w:hAnsi="Calibri" w:cs="TimesNewRoman"/>
          <w:kern w:val="0"/>
          <w:sz w:val="18"/>
          <w:szCs w:val="18"/>
          <w:lang w:eastAsia="fr-FR" w:bidi="ar-SA"/>
        </w:rPr>
        <w:t>C.4.7 Réservoirs, travaux en lacs et rivières (pollutions : voir E.3).</w:t>
      </w:r>
    </w:p>
    <w:p w14:paraId="17D015D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C.4.8 Revêtements de sols extérieurs (pavages, dallages, pierres, panneaux, sols sportifs, plateformes, terrasses et platelage bois…)</w:t>
      </w:r>
      <w:r w:rsidRPr="006302B2">
        <w:rPr>
          <w:rFonts w:ascii="Calibri" w:eastAsia="Times New Roman" w:hAnsi="Calibri" w:cs="TimesNewRoman"/>
          <w:b/>
          <w:bCs/>
          <w:kern w:val="0"/>
          <w:sz w:val="18"/>
          <w:szCs w:val="18"/>
          <w:lang w:eastAsia="fr-FR" w:bidi="ar-SA"/>
        </w:rPr>
        <w:t>.</w:t>
      </w:r>
    </w:p>
    <w:p w14:paraId="24E380B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C.4.9 Terrassements généraux et grands aménagements – Voies ferrées &amp; infrastructures ferroviaires (matériel ferroviaire : voir E.7.12).</w:t>
      </w:r>
    </w:p>
    <w:p w14:paraId="46CD1C7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C.4.10 Voieries, chaussées lourdes et légères.</w:t>
      </w:r>
    </w:p>
    <w:p w14:paraId="45C98E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 xml:space="preserve">  C.4.11 Tunnels : travaux et équipements (tunneliers : voir E.7.8 et E.7.9).</w:t>
      </w:r>
    </w:p>
    <w:p w14:paraId="6072171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sz w:val="18"/>
          <w:szCs w:val="18"/>
          <w:lang w:eastAsia="fr-FR" w:bidi="ar-SA"/>
        </w:rPr>
      </w:pPr>
    </w:p>
    <w:p w14:paraId="13EDEF8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1F3864" w:themeColor="accent5" w:themeShade="80"/>
          <w:kern w:val="0"/>
          <w:lang w:eastAsia="fr-FR" w:bidi="ar-SA"/>
        </w:rPr>
      </w:pPr>
      <w:r w:rsidRPr="006302B2">
        <w:rPr>
          <w:rFonts w:ascii="Calibri" w:eastAsia="Times New Roman" w:hAnsi="Calibri" w:cs="TimesNewRoman"/>
          <w:b/>
          <w:bCs/>
          <w:color w:val="1F3864" w:themeColor="accent5" w:themeShade="80"/>
          <w:kern w:val="0"/>
          <w:sz w:val="18"/>
          <w:szCs w:val="18"/>
          <w:lang w:eastAsia="fr-FR" w:bidi="ar-SA"/>
        </w:rPr>
        <w:t>C.5 - SOLS</w:t>
      </w:r>
    </w:p>
    <w:p w14:paraId="2A0B042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C.5.1 Fondations spéciales : pieux &amp; puits, radiers épais, amélioration des sols, massifs de machines.</w:t>
      </w:r>
    </w:p>
    <w:p w14:paraId="03AA4A0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C.5.2 Géotechnique générale, fondations, confortements, stabilisation des terrains et talus…</w:t>
      </w:r>
    </w:p>
    <w:p w14:paraId="36E6681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C.5.3 Hydrogéologie.</w:t>
      </w:r>
    </w:p>
    <w:p w14:paraId="40346F7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 xml:space="preserve">   C.5.4 Mines et carrières.</w:t>
      </w:r>
    </w:p>
    <w:p w14:paraId="36A4B65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1F3864" w:themeColor="accent5" w:themeShade="80"/>
          <w:kern w:val="0"/>
          <w:sz w:val="18"/>
          <w:szCs w:val="18"/>
          <w:lang w:eastAsia="fr-FR" w:bidi="ar-SA"/>
        </w:rPr>
      </w:pPr>
    </w:p>
    <w:p w14:paraId="67F320F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1F3864" w:themeColor="accent5" w:themeShade="80"/>
          <w:kern w:val="0"/>
          <w:lang w:eastAsia="fr-FR" w:bidi="ar-SA"/>
        </w:rPr>
      </w:pPr>
      <w:r w:rsidRPr="006302B2">
        <w:rPr>
          <w:rFonts w:ascii="Calibri" w:eastAsia="Times New Roman" w:hAnsi="Calibri" w:cs="TimesNewRoman"/>
          <w:b/>
          <w:bCs/>
          <w:color w:val="1F3864" w:themeColor="accent5" w:themeShade="80"/>
          <w:kern w:val="0"/>
          <w:sz w:val="18"/>
          <w:szCs w:val="18"/>
          <w:lang w:eastAsia="fr-FR" w:bidi="ar-SA"/>
        </w:rPr>
        <w:t>C.6 – COUVERTURE – ETANCH</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IT</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 xml:space="preserve"> Y COMPRIS ACCESSOIRES, </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QUIPEMENTS RAPPORT</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S, ISOLATION (étanchéité des parois enterrées : voir C.3.6)</w:t>
      </w:r>
    </w:p>
    <w:p w14:paraId="7544478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C.6.1 Couverture – étanchéité : généralistes.</w:t>
      </w:r>
    </w:p>
    <w:p w14:paraId="577998F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C.6.2 Couvertures métalliques par grands éléments (zinc, acier, cuivre, aluminium, plomb, panneaux composites…).</w:t>
      </w:r>
    </w:p>
    <w:p w14:paraId="6EEDB36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C.6.3 Couvertures par petits éléments (tuiles, ardoises, bardeaux, shingles…).</w:t>
      </w:r>
    </w:p>
    <w:p w14:paraId="3008BD2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C.6.4 Couvertures régionales (chaume, lauzes, tavaillons…).</w:t>
      </w:r>
    </w:p>
    <w:p w14:paraId="5A4C69B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C.6.5 Etanchéité collée ou coulée, membranes – Toitures paysagères ou aménagées – (panneaux photovoltaïques et capteurs solaires : voir C.13.1).</w:t>
      </w:r>
    </w:p>
    <w:p w14:paraId="40814DD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p>
    <w:p w14:paraId="3B93938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2F5496" w:themeColor="accent5" w:themeShade="BF"/>
          <w:kern w:val="0"/>
          <w:sz w:val="18"/>
          <w:szCs w:val="18"/>
          <w:lang w:eastAsia="fr-FR" w:bidi="ar-SA"/>
        </w:rPr>
      </w:pPr>
      <w:r w:rsidRPr="006302B2">
        <w:rPr>
          <w:rFonts w:ascii="Calibri" w:eastAsia="Times New Roman" w:hAnsi="Calibri" w:cs="TimesNewRoman"/>
          <w:b/>
          <w:bCs/>
          <w:color w:val="2F5496" w:themeColor="accent5" w:themeShade="BF"/>
          <w:kern w:val="0"/>
          <w:sz w:val="18"/>
          <w:szCs w:val="18"/>
          <w:lang w:eastAsia="fr-FR" w:bidi="ar-SA"/>
        </w:rPr>
        <w:t>C.7 MENUISERIES, VERRE DANS LE BATIMENT.</w:t>
      </w:r>
    </w:p>
    <w:p w14:paraId="278EC5B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C.7.1 Menuiseries intérieures et agencements, meubles modernes.</w:t>
      </w:r>
    </w:p>
    <w:p w14:paraId="2B44792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C.7.2 Menuiseries extérieures : bois – acier – aluminium – PVC – composite – ferronnerie.</w:t>
      </w:r>
    </w:p>
    <w:p w14:paraId="7CE91F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C.7.3 Miroiterie, vitrerie, éléments fixes ou mobiles, décoratifs (vitraux : voir B.3.20).</w:t>
      </w:r>
    </w:p>
    <w:p w14:paraId="165B9A1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lang w:eastAsia="fr-FR" w:bidi="ar-SA"/>
        </w:rPr>
      </w:pPr>
      <w:r w:rsidRPr="006302B2">
        <w:rPr>
          <w:rFonts w:ascii="Calibri" w:eastAsia="Times New Roman" w:hAnsi="Calibri" w:cs="TimesNewRoman"/>
          <w:bCs/>
          <w:kern w:val="0"/>
          <w:sz w:val="18"/>
          <w:szCs w:val="18"/>
          <w:lang w:eastAsia="fr-FR" w:bidi="ar-SA"/>
        </w:rPr>
        <w:t xml:space="preserve">   C.7.4 Murs rideaux et enveloppes vitrées du bâtiment</w:t>
      </w:r>
      <w:r w:rsidRPr="006302B2">
        <w:rPr>
          <w:rFonts w:ascii="Calibri" w:eastAsia="Times New Roman" w:hAnsi="Calibri" w:cs="TimesNewRoman"/>
          <w:bCs/>
          <w:kern w:val="0"/>
          <w:lang w:eastAsia="fr-FR" w:bidi="ar-SA"/>
        </w:rPr>
        <w:t>.</w:t>
      </w:r>
      <w:r w:rsidRPr="006302B2">
        <w:rPr>
          <w:rFonts w:ascii="Calibri" w:eastAsia="Times New Roman" w:hAnsi="Calibri" w:cs="TimesNewRoman"/>
          <w:bCs/>
          <w:kern w:val="0"/>
          <w:lang w:eastAsia="fr-FR" w:bidi="ar-SA"/>
        </w:rPr>
        <w:tab/>
      </w:r>
    </w:p>
    <w:p w14:paraId="5333364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lang w:eastAsia="fr-FR" w:bidi="ar-SA"/>
        </w:rPr>
      </w:pPr>
    </w:p>
    <w:p w14:paraId="6EB5238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sz w:val="18"/>
          <w:szCs w:val="18"/>
          <w:lang w:eastAsia="fr-FR" w:bidi="ar-SA"/>
        </w:rPr>
      </w:pPr>
      <w:r w:rsidRPr="006302B2">
        <w:rPr>
          <w:rFonts w:ascii="Calibri" w:eastAsia="Times New Roman" w:hAnsi="Calibri" w:cs="TimesNewRoman"/>
          <w:b/>
          <w:bCs/>
          <w:color w:val="2F5496" w:themeColor="accent5" w:themeShade="BF"/>
          <w:kern w:val="0"/>
          <w:sz w:val="18"/>
          <w:szCs w:val="18"/>
          <w:lang w:eastAsia="fr-FR" w:bidi="ar-SA"/>
        </w:rPr>
        <w:t>C.8 – REV</w:t>
      </w:r>
      <w:r w:rsidRPr="006302B2">
        <w:rPr>
          <w:rFonts w:ascii="Calibri" w:eastAsia="Times New Roman" w:hAnsi="Calibri" w:cs="Calibri"/>
          <w:b/>
          <w:bCs/>
          <w:color w:val="2F5496" w:themeColor="accent5" w:themeShade="BF"/>
          <w:kern w:val="0"/>
          <w:sz w:val="18"/>
          <w:szCs w:val="18"/>
          <w:lang w:eastAsia="fr-FR" w:bidi="ar-SA"/>
        </w:rPr>
        <w:t>Ê</w:t>
      </w:r>
      <w:r w:rsidRPr="006302B2">
        <w:rPr>
          <w:rFonts w:ascii="Calibri" w:eastAsia="Times New Roman" w:hAnsi="Calibri" w:cs="TimesNewRoman"/>
          <w:b/>
          <w:bCs/>
          <w:color w:val="2F5496" w:themeColor="accent5" w:themeShade="BF"/>
          <w:kern w:val="0"/>
          <w:sz w:val="18"/>
          <w:szCs w:val="18"/>
          <w:lang w:eastAsia="fr-FR" w:bidi="ar-SA"/>
        </w:rPr>
        <w:t>TEMENTS ET FINITIONS EXT</w:t>
      </w:r>
      <w:r w:rsidRPr="006302B2">
        <w:rPr>
          <w:rFonts w:ascii="Calibri" w:eastAsia="Times New Roman" w:hAnsi="Calibri" w:cs="Calibri"/>
          <w:b/>
          <w:bCs/>
          <w:color w:val="2F5496" w:themeColor="accent5" w:themeShade="BF"/>
          <w:kern w:val="0"/>
          <w:sz w:val="18"/>
          <w:szCs w:val="18"/>
          <w:lang w:eastAsia="fr-FR" w:bidi="ar-SA"/>
        </w:rPr>
        <w:t>É</w:t>
      </w:r>
      <w:r w:rsidRPr="006302B2">
        <w:rPr>
          <w:rFonts w:ascii="Calibri" w:eastAsia="Times New Roman" w:hAnsi="Calibri" w:cs="TimesNewRoman"/>
          <w:b/>
          <w:bCs/>
          <w:color w:val="2F5496" w:themeColor="accent5" w:themeShade="BF"/>
          <w:kern w:val="0"/>
          <w:sz w:val="18"/>
          <w:szCs w:val="18"/>
          <w:lang w:eastAsia="fr-FR" w:bidi="ar-SA"/>
        </w:rPr>
        <w:t>RIEURS.</w:t>
      </w:r>
      <w:r w:rsidRPr="006302B2">
        <w:rPr>
          <w:rFonts w:ascii="Calibri" w:eastAsia="Times New Roman" w:hAnsi="Calibri" w:cs="TimesNewRoman"/>
          <w:b/>
          <w:bCs/>
          <w:color w:val="0000FF"/>
          <w:kern w:val="0"/>
          <w:lang w:eastAsia="fr-FR" w:bidi="ar-SA"/>
        </w:rPr>
        <w:tab/>
      </w:r>
    </w:p>
    <w:p w14:paraId="362173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C.8.1 Bardages, vêtures, bois, métal et composites.</w:t>
      </w:r>
    </w:p>
    <w:p w14:paraId="3C614D2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C.8.2 Enduits, ravalements.</w:t>
      </w:r>
    </w:p>
    <w:p w14:paraId="7BD9E64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C.8.3 Isolation thermique par l’extérieur (ITE).</w:t>
      </w:r>
    </w:p>
    <w:p w14:paraId="7163F71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C.8.4 Panneaux scellés, collés ou agrafés, marbrerie de façade.</w:t>
      </w:r>
    </w:p>
    <w:p w14:paraId="230B7B0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C.8.5 Peintures extérieures, décors. </w:t>
      </w:r>
    </w:p>
    <w:p w14:paraId="0A7BD2F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4B5977F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2F5496" w:themeColor="accent5" w:themeShade="BF"/>
          <w:kern w:val="0"/>
          <w:sz w:val="18"/>
          <w:szCs w:val="18"/>
          <w:lang w:eastAsia="fr-FR" w:bidi="ar-SA"/>
        </w:rPr>
      </w:pPr>
      <w:r w:rsidRPr="006302B2">
        <w:rPr>
          <w:rFonts w:ascii="Calibri" w:eastAsia="Times New Roman" w:hAnsi="Calibri" w:cs="TimesNewRoman"/>
          <w:b/>
          <w:bCs/>
          <w:color w:val="2F5496" w:themeColor="accent5" w:themeShade="BF"/>
          <w:kern w:val="0"/>
          <w:sz w:val="18"/>
          <w:szCs w:val="18"/>
          <w:lang w:eastAsia="fr-FR" w:bidi="ar-SA"/>
        </w:rPr>
        <w:t>C.9 – REV</w:t>
      </w:r>
      <w:r w:rsidRPr="006302B2">
        <w:rPr>
          <w:rFonts w:ascii="Calibri" w:eastAsia="Times New Roman" w:hAnsi="Calibri" w:cs="Calibri"/>
          <w:b/>
          <w:bCs/>
          <w:color w:val="2F5496" w:themeColor="accent5" w:themeShade="BF"/>
          <w:kern w:val="0"/>
          <w:sz w:val="18"/>
          <w:szCs w:val="18"/>
          <w:lang w:eastAsia="fr-FR" w:bidi="ar-SA"/>
        </w:rPr>
        <w:t>Ê</w:t>
      </w:r>
      <w:r w:rsidRPr="006302B2">
        <w:rPr>
          <w:rFonts w:ascii="Calibri" w:eastAsia="Times New Roman" w:hAnsi="Calibri" w:cs="TimesNewRoman"/>
          <w:b/>
          <w:bCs/>
          <w:color w:val="2F5496" w:themeColor="accent5" w:themeShade="BF"/>
          <w:kern w:val="0"/>
          <w:sz w:val="18"/>
          <w:szCs w:val="18"/>
          <w:lang w:eastAsia="fr-FR" w:bidi="ar-SA"/>
        </w:rPr>
        <w:t>TEMENTS ET FINITIONS INT</w:t>
      </w:r>
      <w:r w:rsidRPr="006302B2">
        <w:rPr>
          <w:rFonts w:ascii="Calibri" w:eastAsia="Times New Roman" w:hAnsi="Calibri" w:cs="Calibri"/>
          <w:b/>
          <w:bCs/>
          <w:color w:val="2F5496" w:themeColor="accent5" w:themeShade="BF"/>
          <w:kern w:val="0"/>
          <w:sz w:val="18"/>
          <w:szCs w:val="18"/>
          <w:lang w:eastAsia="fr-FR" w:bidi="ar-SA"/>
        </w:rPr>
        <w:t>É</w:t>
      </w:r>
      <w:r w:rsidRPr="006302B2">
        <w:rPr>
          <w:rFonts w:ascii="Calibri" w:eastAsia="Times New Roman" w:hAnsi="Calibri" w:cs="TimesNewRoman"/>
          <w:b/>
          <w:bCs/>
          <w:color w:val="2F5496" w:themeColor="accent5" w:themeShade="BF"/>
          <w:kern w:val="0"/>
          <w:sz w:val="18"/>
          <w:szCs w:val="18"/>
          <w:lang w:eastAsia="fr-FR" w:bidi="ar-SA"/>
        </w:rPr>
        <w:t>RIEURS.</w:t>
      </w:r>
    </w:p>
    <w:p w14:paraId="425C32F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C.9.1 Revêtements et finitions intérieures : généralistes.</w:t>
      </w:r>
    </w:p>
    <w:p w14:paraId="661B3D3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C.9.2 Peintures intérieures, vernis décors.</w:t>
      </w:r>
    </w:p>
    <w:p w14:paraId="3E073B0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C.9.3 Carrelages muraux, marbrerie. </w:t>
      </w:r>
    </w:p>
    <w:p w14:paraId="36700DD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C.9.4 Faux plafonds, plafonds tendus.</w:t>
      </w:r>
    </w:p>
    <w:p w14:paraId="03CF3DC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C.9.5 Faux planchers tous matériaux.</w:t>
      </w:r>
    </w:p>
    <w:p w14:paraId="4081EB3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C.9.6 Parquets</w:t>
      </w:r>
      <w:r w:rsidRPr="006302B2">
        <w:rPr>
          <w:rFonts w:ascii="Calibri" w:eastAsia="Times New Roman" w:hAnsi="Calibri" w:cs="TimesNewRoman"/>
          <w:kern w:val="0"/>
          <w:lang w:eastAsia="fr-FR" w:bidi="ar-SA"/>
        </w:rPr>
        <w:t>.</w:t>
      </w:r>
    </w:p>
    <w:p w14:paraId="532A44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C.9.7 Plâtrerie, cloisons, doublages, enduits intérieurs.</w:t>
      </w:r>
    </w:p>
    <w:p w14:paraId="17A1045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C.9.8 Revêtements de sol coulés, résine.</w:t>
      </w:r>
    </w:p>
    <w:p w14:paraId="172F611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C.9.9 Revêtements de sol souples.</w:t>
      </w:r>
    </w:p>
    <w:p w14:paraId="0FAC2B5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C.9.10 Revêtements de sols durs scellés, collés, coulés.</w:t>
      </w:r>
    </w:p>
    <w:p w14:paraId="5B0656E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C.9.11 Tapisseries, revêtements collés ou tendus.</w:t>
      </w:r>
    </w:p>
    <w:p w14:paraId="1D3FE62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376C6B8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2F5496" w:themeColor="accent5" w:themeShade="BF"/>
          <w:kern w:val="0"/>
          <w:sz w:val="18"/>
          <w:szCs w:val="18"/>
          <w:lang w:eastAsia="fr-FR" w:bidi="ar-SA"/>
        </w:rPr>
      </w:pPr>
      <w:r w:rsidRPr="006302B2">
        <w:rPr>
          <w:rFonts w:ascii="Calibri" w:eastAsia="Times New Roman" w:hAnsi="Calibri" w:cs="TimesNewRoman"/>
          <w:b/>
          <w:color w:val="2F5496" w:themeColor="accent5" w:themeShade="BF"/>
          <w:kern w:val="0"/>
          <w:sz w:val="18"/>
          <w:szCs w:val="18"/>
          <w:lang w:eastAsia="fr-FR" w:bidi="ar-SA"/>
        </w:rPr>
        <w:t>C.10 – PLOMBERIE – SANITAIRE.</w:t>
      </w:r>
    </w:p>
    <w:p w14:paraId="55654D2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C.10.1 Plomberie sanitaire : généralistes.</w:t>
      </w:r>
    </w:p>
    <w:p w14:paraId="2A4E368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Cs/>
          <w:kern w:val="0"/>
          <w:sz w:val="18"/>
          <w:szCs w:val="18"/>
          <w:lang w:eastAsia="fr-FR" w:bidi="ar-SA"/>
        </w:rPr>
        <w:t xml:space="preserve">   C.10.2 Assainissement autonome (stations d’épuration : voir E.3.5).</w:t>
      </w:r>
    </w:p>
    <w:p w14:paraId="158E8C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Cs/>
          <w:kern w:val="0"/>
          <w:sz w:val="18"/>
          <w:szCs w:val="18"/>
          <w:lang w:eastAsia="fr-FR" w:bidi="ar-SA"/>
        </w:rPr>
        <w:t xml:space="preserve">   C.10.3 Distribution de gaz.</w:t>
      </w:r>
    </w:p>
    <w:p w14:paraId="18B47BD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Cs/>
          <w:kern w:val="0"/>
          <w:sz w:val="18"/>
          <w:szCs w:val="18"/>
          <w:lang w:eastAsia="fr-FR" w:bidi="ar-SA"/>
        </w:rPr>
        <w:t xml:space="preserve">   C.10.4 Plomberie, robinetterie, appareils sanitaires. </w:t>
      </w:r>
    </w:p>
    <w:p w14:paraId="5F007C3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C.10.5 Récupération des eaux de pluie, stockage et traitement (pour la partie publique : voir C.15).</w:t>
      </w:r>
    </w:p>
    <w:p w14:paraId="30A9326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C.10.6 Réseaux d’eau potable, eaux usées, eaux vannes, eaux pluviales.</w:t>
      </w:r>
    </w:p>
    <w:p w14:paraId="65FF61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1151FB0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2F5496" w:themeColor="accent5" w:themeShade="BF"/>
          <w:kern w:val="0"/>
          <w:sz w:val="18"/>
          <w:szCs w:val="18"/>
          <w:lang w:eastAsia="fr-FR" w:bidi="ar-SA"/>
        </w:rPr>
      </w:pPr>
      <w:r w:rsidRPr="006302B2">
        <w:rPr>
          <w:rFonts w:ascii="Calibri" w:eastAsia="Times New Roman" w:hAnsi="Calibri" w:cs="TimesNewRoman"/>
          <w:b/>
          <w:color w:val="2F5496" w:themeColor="accent5" w:themeShade="BF"/>
          <w:kern w:val="0"/>
          <w:sz w:val="18"/>
          <w:szCs w:val="18"/>
          <w:lang w:eastAsia="fr-FR" w:bidi="ar-SA"/>
        </w:rPr>
        <w:t>C.11 – POLLUANTS DU B</w:t>
      </w:r>
      <w:r w:rsidRPr="006302B2">
        <w:rPr>
          <w:rFonts w:ascii="Calibri" w:eastAsia="Times New Roman" w:hAnsi="Calibri" w:cs="Calibri"/>
          <w:b/>
          <w:color w:val="2F5496" w:themeColor="accent5" w:themeShade="BF"/>
          <w:kern w:val="0"/>
          <w:sz w:val="18"/>
          <w:szCs w:val="18"/>
          <w:lang w:eastAsia="fr-FR" w:bidi="ar-SA"/>
        </w:rPr>
        <w:t>Â</w:t>
      </w:r>
      <w:r w:rsidRPr="006302B2">
        <w:rPr>
          <w:rFonts w:ascii="Calibri" w:eastAsia="Times New Roman" w:hAnsi="Calibri" w:cs="TimesNewRoman"/>
          <w:b/>
          <w:color w:val="2F5496" w:themeColor="accent5" w:themeShade="BF"/>
          <w:kern w:val="0"/>
          <w:sz w:val="18"/>
          <w:szCs w:val="18"/>
          <w:lang w:eastAsia="fr-FR" w:bidi="ar-SA"/>
        </w:rPr>
        <w:t>TIMENT</w:t>
      </w:r>
    </w:p>
    <w:p w14:paraId="1118916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C.11.1 Amiante en bâtiment et industrie ou transports.</w:t>
      </w:r>
    </w:p>
    <w:p w14:paraId="768E6C3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C.11.2 Parasites du bois.</w:t>
      </w:r>
    </w:p>
    <w:p w14:paraId="50DB41D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C.11.3 Plomb en bâtiment et industrie ou transports.</w:t>
      </w:r>
    </w:p>
    <w:p w14:paraId="067AB61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Cs/>
          <w:kern w:val="0"/>
          <w:sz w:val="18"/>
          <w:szCs w:val="18"/>
          <w:lang w:eastAsia="fr-FR" w:bidi="ar-SA"/>
        </w:rPr>
        <w:t>C.11.4 Autres parasites et polluants (vivants, végétaux, chimiques).</w:t>
      </w:r>
    </w:p>
    <w:p w14:paraId="2CA8856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581242E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2F5496" w:themeColor="accent5" w:themeShade="BF"/>
          <w:kern w:val="0"/>
          <w:sz w:val="18"/>
          <w:szCs w:val="18"/>
          <w:lang w:eastAsia="fr-FR" w:bidi="ar-SA"/>
        </w:rPr>
      </w:pPr>
      <w:r w:rsidRPr="006302B2">
        <w:rPr>
          <w:rFonts w:ascii="Calibri" w:eastAsia="Times New Roman" w:hAnsi="Calibri" w:cs="TimesNewRoman"/>
          <w:b/>
          <w:color w:val="2F5496" w:themeColor="accent5" w:themeShade="BF"/>
          <w:kern w:val="0"/>
          <w:sz w:val="18"/>
          <w:szCs w:val="18"/>
          <w:lang w:eastAsia="fr-FR" w:bidi="ar-SA"/>
        </w:rPr>
        <w:t xml:space="preserve">C.12 - </w:t>
      </w:r>
      <w:r w:rsidRPr="006302B2">
        <w:rPr>
          <w:rFonts w:ascii="Calibri" w:eastAsia="Times New Roman" w:hAnsi="Calibri" w:cs="Calibri"/>
          <w:b/>
          <w:color w:val="2F5496" w:themeColor="accent5" w:themeShade="BF"/>
          <w:kern w:val="0"/>
          <w:sz w:val="18"/>
          <w:szCs w:val="18"/>
          <w:lang w:eastAsia="fr-FR" w:bidi="ar-SA"/>
        </w:rPr>
        <w:t>É</w:t>
      </w:r>
      <w:r w:rsidRPr="006302B2">
        <w:rPr>
          <w:rFonts w:ascii="Calibri" w:eastAsia="Times New Roman" w:hAnsi="Calibri" w:cs="TimesNewRoman"/>
          <w:b/>
          <w:color w:val="2F5496" w:themeColor="accent5" w:themeShade="BF"/>
          <w:kern w:val="0"/>
          <w:sz w:val="18"/>
          <w:szCs w:val="18"/>
          <w:lang w:eastAsia="fr-FR" w:bidi="ar-SA"/>
        </w:rPr>
        <w:t>LECTRICIT</w:t>
      </w:r>
      <w:r w:rsidRPr="006302B2">
        <w:rPr>
          <w:rFonts w:ascii="Calibri" w:eastAsia="Times New Roman" w:hAnsi="Calibri" w:cs="Calibri"/>
          <w:b/>
          <w:color w:val="2F5496" w:themeColor="accent5" w:themeShade="BF"/>
          <w:kern w:val="0"/>
          <w:sz w:val="18"/>
          <w:szCs w:val="18"/>
          <w:lang w:eastAsia="fr-FR" w:bidi="ar-SA"/>
        </w:rPr>
        <w:t>É</w:t>
      </w:r>
    </w:p>
    <w:p w14:paraId="4F9CFE7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C.12.1 Antennes et réseaux de données : installations et travaux.</w:t>
      </w:r>
    </w:p>
    <w:p w14:paraId="54DA182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C.12.2 Automatisme du bâtiment.</w:t>
      </w:r>
    </w:p>
    <w:p w14:paraId="4DDE827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C.12.3 Courants forts – Courants faibles.</w:t>
      </w:r>
    </w:p>
    <w:p w14:paraId="6C3FDC5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C.12.4 Domotique du bâtiment.</w:t>
      </w:r>
    </w:p>
    <w:p w14:paraId="68F47F3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06C084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2AB96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BB8CFA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C03849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5E01D0B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06B2050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7677CEFB"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452" w:left="450" w:header="1440" w:footer="1440" w:gutter="0"/>
          <w:cols w:num="2" w:space="720" w:equalWidth="0">
            <w:col w:w="5040" w:space="720"/>
            <w:col w:w="5128"/>
          </w:cols>
        </w:sectPr>
      </w:pPr>
    </w:p>
    <w:p w14:paraId="6D4C7389"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452" w:left="450" w:header="1440" w:footer="1440" w:gutter="0"/>
          <w:cols w:space="720"/>
        </w:sectPr>
      </w:pPr>
    </w:p>
    <w:p w14:paraId="28F92E7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C.13 – THERMIQUE – CHAUFFAGE – CLIMATISATION – FROID – ISOLATION</w:t>
      </w:r>
    </w:p>
    <w:p w14:paraId="7A77F054" w14:textId="77777777" w:rsidR="006302B2" w:rsidRPr="006302B2" w:rsidRDefault="006302B2" w:rsidP="006302B2">
      <w:pPr>
        <w:widowControl/>
        <w:tabs>
          <w:tab w:val="left" w:pos="720"/>
          <w:tab w:val="left" w:pos="1440"/>
          <w:tab w:val="left" w:pos="2160"/>
          <w:tab w:val="left" w:pos="2880"/>
          <w:tab w:val="left" w:pos="3600"/>
          <w:tab w:val="left" w:pos="4320"/>
          <w:tab w:val="left" w:pos="5040"/>
          <w:tab w:val="left" w:pos="5529"/>
          <w:tab w:val="left" w:pos="5760"/>
          <w:tab w:val="left" w:pos="6480"/>
          <w:tab w:val="left" w:pos="6804"/>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2F5496" w:themeColor="accent5" w:themeShade="BF"/>
          <w:kern w:val="0"/>
          <w:sz w:val="18"/>
          <w:szCs w:val="18"/>
          <w:lang w:eastAsia="fr-FR" w:bidi="ar-SA"/>
        </w:rPr>
        <w:t xml:space="preserve">    </w:t>
      </w:r>
      <w:r w:rsidRPr="006302B2">
        <w:rPr>
          <w:rFonts w:ascii="Calibri" w:eastAsia="Times New Roman" w:hAnsi="Calibri" w:cs="TimesNewRoman"/>
          <w:kern w:val="0"/>
          <w:sz w:val="18"/>
          <w:szCs w:val="18"/>
          <w:lang w:eastAsia="fr-FR" w:bidi="ar-SA"/>
        </w:rPr>
        <w:t>C.13.1 Génie thermique : chauffage toutes énergies, stations                     et réseaux de chauffage, capteurs solaires - eau chaude sanitaire (ECS) – fours, fumisterie, ventilation, usine et process d’incinération – Thermique industrielle.</w:t>
      </w:r>
    </w:p>
    <w:p w14:paraId="664BBEB3" w14:textId="77777777" w:rsidR="006302B2" w:rsidRPr="006302B2" w:rsidRDefault="006302B2" w:rsidP="006302B2">
      <w:pPr>
        <w:widowControl/>
        <w:tabs>
          <w:tab w:val="left" w:pos="720"/>
          <w:tab w:val="left" w:pos="1440"/>
          <w:tab w:val="left" w:pos="2160"/>
          <w:tab w:val="left" w:pos="2880"/>
          <w:tab w:val="left" w:pos="3600"/>
          <w:tab w:val="left" w:pos="4320"/>
          <w:tab w:val="left" w:pos="5040"/>
          <w:tab w:val="left" w:pos="5529"/>
          <w:tab w:val="left" w:pos="5760"/>
          <w:tab w:val="left" w:pos="6480"/>
          <w:tab w:val="left" w:pos="6804"/>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C.13.2 Génie climatique : pompes à chaleur, climatisation, traitement de l’air, salles blanches, VMC, économies et récupération d’énergie.</w:t>
      </w:r>
    </w:p>
    <w:p w14:paraId="02DFC05C" w14:textId="77777777" w:rsidR="006302B2" w:rsidRPr="006302B2" w:rsidRDefault="006302B2" w:rsidP="006302B2">
      <w:pPr>
        <w:widowControl/>
        <w:tabs>
          <w:tab w:val="left" w:pos="720"/>
          <w:tab w:val="left" w:pos="1440"/>
          <w:tab w:val="left" w:pos="2160"/>
          <w:tab w:val="left" w:pos="2880"/>
          <w:tab w:val="left" w:pos="3600"/>
          <w:tab w:val="left" w:pos="4320"/>
          <w:tab w:val="left" w:pos="5040"/>
          <w:tab w:val="left" w:pos="5529"/>
          <w:tab w:val="left" w:pos="5760"/>
          <w:tab w:val="left" w:pos="6480"/>
          <w:tab w:val="left" w:pos="6804"/>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C.13.3 Génie frigorifique : production et distribution de froid et transport frigorifique.</w:t>
      </w:r>
    </w:p>
    <w:p w14:paraId="5CE3290A" w14:textId="77777777" w:rsidR="006302B2" w:rsidRPr="006302B2" w:rsidRDefault="006302B2" w:rsidP="006302B2">
      <w:pPr>
        <w:widowControl/>
        <w:tabs>
          <w:tab w:val="left" w:pos="720"/>
          <w:tab w:val="left" w:pos="1440"/>
          <w:tab w:val="left" w:pos="2160"/>
          <w:tab w:val="left" w:pos="2880"/>
          <w:tab w:val="left" w:pos="3600"/>
          <w:tab w:val="left" w:pos="4320"/>
          <w:tab w:val="left" w:pos="5040"/>
          <w:tab w:val="left" w:pos="5529"/>
          <w:tab w:val="left" w:pos="5760"/>
          <w:tab w:val="left" w:pos="6480"/>
          <w:tab w:val="left" w:pos="6804"/>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C.13.4 Géothermie et réseaux urbains associés.</w:t>
      </w:r>
    </w:p>
    <w:p w14:paraId="11AA5781" w14:textId="77777777" w:rsidR="006302B2" w:rsidRPr="006302B2" w:rsidRDefault="006302B2" w:rsidP="006302B2">
      <w:pPr>
        <w:widowControl/>
        <w:tabs>
          <w:tab w:val="left" w:pos="720"/>
          <w:tab w:val="left" w:pos="1440"/>
          <w:tab w:val="left" w:pos="2160"/>
          <w:tab w:val="left" w:pos="2880"/>
          <w:tab w:val="left" w:pos="3600"/>
          <w:tab w:val="left" w:pos="4320"/>
          <w:tab w:val="left" w:pos="5040"/>
          <w:tab w:val="left" w:pos="5529"/>
          <w:tab w:val="left" w:pos="5760"/>
          <w:tab w:val="left" w:pos="6480"/>
          <w:tab w:val="left" w:pos="6804"/>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C.13.5 Isolation thermique des bâtiments et de leurs équipements.</w:t>
      </w:r>
    </w:p>
    <w:p w14:paraId="4EEBA57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1368EA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C.14 – ASCENSEURS ET MATERIELS M</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CANIQUES ET DE CHANTIER</w:t>
      </w:r>
    </w:p>
    <w:p w14:paraId="650B9C1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 xml:space="preserve">   </w:t>
      </w:r>
      <w:r w:rsidRPr="006302B2">
        <w:rPr>
          <w:rFonts w:ascii="Calibri" w:eastAsia="Times New Roman" w:hAnsi="Calibri" w:cs="TimesNewRoman"/>
          <w:kern w:val="0"/>
          <w:sz w:val="18"/>
          <w:szCs w:val="18"/>
          <w:lang w:eastAsia="fr-FR" w:bidi="ar-SA"/>
        </w:rPr>
        <w:t>C.14.1 Ascenseurs et monte-charge, définitifs ou de chantier.</w:t>
      </w:r>
    </w:p>
    <w:p w14:paraId="097129F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C.14.2 Escaliers roulants, tapis roulants, transports de matériaux de chantier (tapis, pompes).</w:t>
      </w:r>
    </w:p>
    <w:p w14:paraId="5564380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C.14.3 Echafaudages (grues et engins de chantier : voir E.7.7 et E.7.8).</w:t>
      </w:r>
    </w:p>
    <w:p w14:paraId="00C761E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7C04B01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C.15 – R</w:t>
      </w:r>
      <w:r w:rsidRPr="006302B2">
        <w:rPr>
          <w:rFonts w:ascii="Calibri" w:eastAsia="Times New Roman" w:hAnsi="Calibri" w:cs="Calibri"/>
          <w:b/>
          <w:color w:val="002060"/>
          <w:kern w:val="0"/>
          <w:sz w:val="18"/>
          <w:szCs w:val="18"/>
          <w:lang w:eastAsia="fr-FR" w:bidi="ar-SA"/>
        </w:rPr>
        <w:t>É</w:t>
      </w:r>
      <w:r w:rsidRPr="006302B2">
        <w:rPr>
          <w:rFonts w:ascii="Calibri" w:eastAsia="Times New Roman" w:hAnsi="Calibri" w:cs="TimesNewRoman"/>
          <w:b/>
          <w:color w:val="002060"/>
          <w:kern w:val="0"/>
          <w:sz w:val="18"/>
          <w:szCs w:val="18"/>
          <w:lang w:eastAsia="fr-FR" w:bidi="ar-SA"/>
        </w:rPr>
        <w:t>SEAUX PUBLICS ET PRIV</w:t>
      </w:r>
      <w:r w:rsidRPr="006302B2">
        <w:rPr>
          <w:rFonts w:ascii="Calibri" w:eastAsia="Times New Roman" w:hAnsi="Calibri" w:cs="Calibri"/>
          <w:b/>
          <w:color w:val="002060"/>
          <w:kern w:val="0"/>
          <w:sz w:val="18"/>
          <w:szCs w:val="18"/>
          <w:lang w:eastAsia="fr-FR" w:bidi="ar-SA"/>
        </w:rPr>
        <w:t>É</w:t>
      </w:r>
      <w:r w:rsidRPr="006302B2">
        <w:rPr>
          <w:rFonts w:ascii="Calibri" w:eastAsia="Times New Roman" w:hAnsi="Calibri" w:cs="TimesNewRoman"/>
          <w:b/>
          <w:color w:val="002060"/>
          <w:kern w:val="0"/>
          <w:sz w:val="18"/>
          <w:szCs w:val="18"/>
          <w:lang w:eastAsia="fr-FR" w:bidi="ar-SA"/>
        </w:rPr>
        <w:t>S</w:t>
      </w:r>
    </w:p>
    <w:p w14:paraId="5AE3566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002060"/>
          <w:kern w:val="0"/>
          <w:sz w:val="18"/>
          <w:szCs w:val="18"/>
          <w:lang w:eastAsia="fr-FR" w:bidi="ar-SA"/>
        </w:rPr>
        <w:t xml:space="preserve">   </w:t>
      </w:r>
      <w:r w:rsidRPr="006302B2">
        <w:rPr>
          <w:rFonts w:ascii="Calibri" w:eastAsia="Times New Roman" w:hAnsi="Calibri" w:cs="TimesNewRoman"/>
          <w:kern w:val="0"/>
          <w:sz w:val="18"/>
          <w:szCs w:val="18"/>
          <w:lang w:eastAsia="fr-FR" w:bidi="ar-SA"/>
        </w:rPr>
        <w:t>C.15.1 Eau potable et industrielle (incendie, lavage, process…) (production d’eau : voir E.2.9).</w:t>
      </w:r>
    </w:p>
    <w:p w14:paraId="5E76140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C.15.2 Eaux usées domestiques ou industrielles (assainissement) (stations de traitement et de dépollution : voir E.3).</w:t>
      </w:r>
    </w:p>
    <w:p w14:paraId="72EAC78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C.15.3 Electricité, téléphone et réseaux de données (production d’électricité et sous stations : voir E.2.1).</w:t>
      </w:r>
    </w:p>
    <w:p w14:paraId="33F64DD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C.15.4 Gaz et GPL (stockage de gaz et sous stations : voir E.2.4).</w:t>
      </w:r>
    </w:p>
    <w:p w14:paraId="0B1598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567943E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C.16 – TOPOM</w:t>
      </w:r>
      <w:r w:rsidRPr="006302B2">
        <w:rPr>
          <w:rFonts w:ascii="Calibri" w:eastAsia="Times New Roman" w:hAnsi="Calibri" w:cs="Calibri"/>
          <w:b/>
          <w:color w:val="002060"/>
          <w:kern w:val="0"/>
          <w:sz w:val="18"/>
          <w:szCs w:val="18"/>
          <w:lang w:eastAsia="fr-FR" w:bidi="ar-SA"/>
        </w:rPr>
        <w:t>É</w:t>
      </w:r>
      <w:r w:rsidRPr="006302B2">
        <w:rPr>
          <w:rFonts w:ascii="Calibri" w:eastAsia="Times New Roman" w:hAnsi="Calibri" w:cs="TimesNewRoman"/>
          <w:b/>
          <w:color w:val="002060"/>
          <w:kern w:val="0"/>
          <w:sz w:val="18"/>
          <w:szCs w:val="18"/>
          <w:lang w:eastAsia="fr-FR" w:bidi="ar-SA"/>
        </w:rPr>
        <w:t>TRIE</w:t>
      </w:r>
    </w:p>
    <w:p w14:paraId="053018E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002060"/>
          <w:kern w:val="0"/>
          <w:sz w:val="18"/>
          <w:szCs w:val="18"/>
          <w:lang w:eastAsia="fr-FR" w:bidi="ar-SA"/>
        </w:rPr>
        <w:t xml:space="preserve">   </w:t>
      </w:r>
      <w:r w:rsidRPr="006302B2">
        <w:rPr>
          <w:rFonts w:ascii="Calibri" w:eastAsia="Times New Roman" w:hAnsi="Calibri" w:cs="TimesNewRoman"/>
          <w:kern w:val="0"/>
          <w:sz w:val="18"/>
          <w:szCs w:val="18"/>
          <w:lang w:eastAsia="fr-FR" w:bidi="ar-SA"/>
        </w:rPr>
        <w:t>C.16.1 Contrôles de stabilité.</w:t>
      </w:r>
    </w:p>
    <w:p w14:paraId="2137C0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C.16.2 Levés topographiques.</w:t>
      </w:r>
    </w:p>
    <w:p w14:paraId="72DA977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C.16.3 Plans d’occupation des sols, PLU, implantations, bornages, division de lots…</w:t>
      </w:r>
    </w:p>
    <w:p w14:paraId="46F132C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E35DD0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C.17 – INCENDIE, EXPLOSIONS</w:t>
      </w:r>
    </w:p>
    <w:p w14:paraId="636D1C2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002060"/>
          <w:kern w:val="0"/>
          <w:sz w:val="18"/>
          <w:szCs w:val="18"/>
          <w:lang w:eastAsia="fr-FR" w:bidi="ar-SA"/>
        </w:rPr>
        <w:t xml:space="preserve">   </w:t>
      </w:r>
      <w:r w:rsidRPr="006302B2">
        <w:rPr>
          <w:rFonts w:ascii="Calibri" w:eastAsia="Times New Roman" w:hAnsi="Calibri" w:cs="TimesNewRoman"/>
          <w:kern w:val="0"/>
          <w:sz w:val="18"/>
          <w:szCs w:val="18"/>
          <w:lang w:eastAsia="fr-FR" w:bidi="ar-SA"/>
        </w:rPr>
        <w:t>C.17.1 Prévention, matériel de détection et de lutte contre l’incendie.</w:t>
      </w:r>
    </w:p>
    <w:p w14:paraId="6BDCD58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C.17.2 Incendies.</w:t>
      </w:r>
    </w:p>
    <w:p w14:paraId="11F7CCE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C.17.3 Explosions. (Affaires pénales : voir G.14 et G.15)</w:t>
      </w:r>
    </w:p>
    <w:p w14:paraId="6A7D346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05035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C.18 – ESTIMATIONS IMMOBIL</w:t>
      </w:r>
      <w:r w:rsidRPr="006302B2">
        <w:rPr>
          <w:rFonts w:ascii="Calibri" w:eastAsia="Times New Roman" w:hAnsi="Calibri" w:cs="Calibri"/>
          <w:b/>
          <w:color w:val="1F3864" w:themeColor="accent5" w:themeShade="80"/>
          <w:kern w:val="0"/>
          <w:sz w:val="18"/>
          <w:szCs w:val="18"/>
          <w:lang w:eastAsia="fr-FR" w:bidi="ar-SA"/>
        </w:rPr>
        <w:t>È</w:t>
      </w:r>
      <w:r w:rsidRPr="006302B2">
        <w:rPr>
          <w:rFonts w:ascii="Calibri" w:eastAsia="Times New Roman" w:hAnsi="Calibri" w:cs="TimesNewRoman"/>
          <w:b/>
          <w:color w:val="1F3864" w:themeColor="accent5" w:themeShade="80"/>
          <w:kern w:val="0"/>
          <w:sz w:val="18"/>
          <w:szCs w:val="18"/>
          <w:lang w:eastAsia="fr-FR" w:bidi="ar-SA"/>
        </w:rPr>
        <w:t>RES</w:t>
      </w:r>
    </w:p>
    <w:p w14:paraId="002F9FC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 xml:space="preserve">   </w:t>
      </w:r>
      <w:r w:rsidRPr="006302B2">
        <w:rPr>
          <w:rFonts w:ascii="Calibri" w:eastAsia="Times New Roman" w:hAnsi="Calibri" w:cs="TimesNewRoman"/>
          <w:kern w:val="0"/>
          <w:sz w:val="18"/>
          <w:szCs w:val="18"/>
          <w:lang w:eastAsia="fr-FR" w:bidi="ar-SA"/>
        </w:rPr>
        <w:t>(Estimations immobilières agricoles : voir branche A : A.1.4 et A.1.5)</w:t>
      </w:r>
    </w:p>
    <w:p w14:paraId="3E11611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C.18.1 Estimations immobilières matérielles : valeurs vénales de murs, terrains non agricoles, indemnité d’expropriation, droit réels immobiliers.</w:t>
      </w:r>
    </w:p>
    <w:p w14:paraId="3BC7B53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C.18.2 Estimations immobilières immatérielles : valeur locatives, indemnités d’éviction ou d’expropriation, de fonds de commerce et d’entreprises.</w:t>
      </w:r>
    </w:p>
    <w:p w14:paraId="777F9D6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C.18.3 Droits sociaux à prépondérance immobilière.</w:t>
      </w:r>
    </w:p>
    <w:p w14:paraId="75C6488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C.18.4 Préjudices immobiliers.</w:t>
      </w:r>
    </w:p>
    <w:p w14:paraId="52D8D08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2C4F6D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C.19 – GESTION D’IMMEUBLE ET DE COPROPRI</w:t>
      </w:r>
      <w:r w:rsidRPr="006302B2">
        <w:rPr>
          <w:rFonts w:ascii="Calibri" w:eastAsia="Times New Roman" w:hAnsi="Calibri" w:cs="Calibri"/>
          <w:b/>
          <w:color w:val="002060"/>
          <w:kern w:val="0"/>
          <w:sz w:val="18"/>
          <w:szCs w:val="18"/>
          <w:lang w:eastAsia="fr-FR" w:bidi="ar-SA"/>
        </w:rPr>
        <w:t>É</w:t>
      </w:r>
      <w:r w:rsidRPr="006302B2">
        <w:rPr>
          <w:rFonts w:ascii="Calibri" w:eastAsia="Times New Roman" w:hAnsi="Calibri" w:cs="TimesNewRoman"/>
          <w:b/>
          <w:color w:val="002060"/>
          <w:kern w:val="0"/>
          <w:sz w:val="18"/>
          <w:szCs w:val="18"/>
          <w:lang w:eastAsia="fr-FR" w:bidi="ar-SA"/>
        </w:rPr>
        <w:t>T</w:t>
      </w:r>
      <w:r w:rsidRPr="006302B2">
        <w:rPr>
          <w:rFonts w:ascii="Calibri" w:eastAsia="Times New Roman" w:hAnsi="Calibri" w:cs="Calibri"/>
          <w:b/>
          <w:color w:val="002060"/>
          <w:kern w:val="0"/>
          <w:sz w:val="18"/>
          <w:szCs w:val="18"/>
          <w:lang w:eastAsia="fr-FR" w:bidi="ar-SA"/>
        </w:rPr>
        <w:t>É</w:t>
      </w:r>
    </w:p>
    <w:p w14:paraId="393EF64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r w:rsidRPr="006302B2">
        <w:rPr>
          <w:rFonts w:ascii="Calibri" w:eastAsia="Times New Roman" w:hAnsi="Calibri" w:cs="Calibri"/>
          <w:b/>
          <w:color w:val="002060"/>
          <w:kern w:val="0"/>
          <w:sz w:val="18"/>
          <w:szCs w:val="18"/>
          <w:lang w:eastAsia="fr-FR" w:bidi="ar-SA"/>
        </w:rPr>
        <w:t xml:space="preserve">   </w:t>
      </w:r>
      <w:r w:rsidRPr="006302B2">
        <w:rPr>
          <w:rFonts w:ascii="Calibri" w:eastAsia="Times New Roman" w:hAnsi="Calibri" w:cs="Calibri"/>
          <w:kern w:val="0"/>
          <w:sz w:val="18"/>
          <w:szCs w:val="18"/>
          <w:lang w:eastAsia="fr-FR" w:bidi="ar-SA"/>
        </w:rPr>
        <w:t>C.19.1 Administration d’immeuble et de copropriété, baux d’habitation, commerciaux, professionnels.</w:t>
      </w:r>
    </w:p>
    <w:p w14:paraId="3F7B60B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r w:rsidRPr="006302B2">
        <w:rPr>
          <w:rFonts w:ascii="Calibri" w:eastAsia="Times New Roman" w:hAnsi="Calibri" w:cs="Calibri"/>
          <w:kern w:val="0"/>
          <w:sz w:val="18"/>
          <w:szCs w:val="18"/>
          <w:lang w:eastAsia="fr-FR" w:bidi="ar-SA"/>
        </w:rPr>
        <w:t xml:space="preserve">   C.19.2 Répartition des charges – Etats descriptifs de division.</w:t>
      </w:r>
    </w:p>
    <w:p w14:paraId="7B39C1D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1CE36E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F1C7DF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318CB3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939B59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5F7E77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277FEC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075C86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195BC0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85C757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E137DA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CC70E8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B84719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30651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47526B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D5ADC9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1CCBFA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6E24CC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2A75A1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937CCE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CBC2B0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9CABFF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232870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773B2E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CA3E03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5DDD86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AC3BE4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266D7E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E7557F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6BB73A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0514D0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A04BA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268C47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84700F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6FE0DB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B608EC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25240B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88946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561B7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0CF226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567FE7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1992F4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CB6DAA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DEE42A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880094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2F02E3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32932D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E914E6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779CAD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6686D6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F390E0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ADD3DE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49C827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346B86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B1CE35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4E4B5D7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3C4DBA0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CE5AA6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1C71CC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EA8566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B06E8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30353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51A0E9E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253B01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63AA65D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1B1187D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A9495A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013CEB2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Calibri"/>
          <w:kern w:val="0"/>
          <w:sz w:val="18"/>
          <w:szCs w:val="18"/>
          <w:lang w:eastAsia="fr-FR" w:bidi="ar-SA"/>
        </w:rPr>
      </w:pPr>
      <w:r w:rsidRPr="006302B2">
        <w:rPr>
          <w:rFonts w:ascii="Calibri" w:eastAsia="Times New Roman" w:hAnsi="Calibri" w:cs="TimesNewRoman,Bold"/>
          <w:b/>
          <w:bCs/>
          <w:color w:val="0000FF"/>
          <w:kern w:val="0"/>
          <w:lang w:eastAsia="fr-FR" w:bidi="ar-SA"/>
        </w:rPr>
        <w:lastRenderedPageBreak/>
        <w:t>D.ECONOMIE – FINANCES – CALCULS PREJUDICIELS</w:t>
      </w:r>
    </w:p>
    <w:p w14:paraId="1915EA5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Calibri"/>
          <w:kern w:val="0"/>
          <w:sz w:val="18"/>
          <w:szCs w:val="18"/>
          <w:lang w:eastAsia="fr-FR" w:bidi="ar-SA"/>
        </w:rPr>
      </w:pPr>
    </w:p>
    <w:p w14:paraId="78CC0E2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746FD5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D.1 - COMPTABILITÉ</w:t>
      </w:r>
    </w:p>
    <w:p w14:paraId="0972B44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07AB2F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D.1.1 Comptabilité générale : exploitation de toutes données chiffrées, organisation, systèmes comptables, comptes individuels et consolidés, information financière règlementaire, comptabilité analytique et de gestion.</w:t>
      </w:r>
    </w:p>
    <w:p w14:paraId="4E30061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D.1.2 Comptabilité spéciale banques et assurances.</w:t>
      </w:r>
    </w:p>
    <w:p w14:paraId="23669D3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D.1.3 Comptabilité publique, finances publiques</w:t>
      </w:r>
    </w:p>
    <w:p w14:paraId="32A9057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942931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D.2 - EVALUATION D'ENTREPRISE ET DES DROITS SOCIAUX</w:t>
      </w:r>
      <w:r w:rsidRPr="006302B2">
        <w:rPr>
          <w:rFonts w:ascii="Calibri" w:eastAsia="Times New Roman" w:hAnsi="Calibri" w:cs="TimesNewRoman"/>
          <w:color w:val="000080"/>
          <w:kern w:val="0"/>
          <w:lang w:eastAsia="fr-FR" w:bidi="ar-SA"/>
        </w:rPr>
        <w:t>.</w:t>
      </w:r>
    </w:p>
    <w:p w14:paraId="2A10FD4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lang w:eastAsia="fr-FR" w:bidi="ar-SA"/>
        </w:rPr>
        <w:t xml:space="preserve"> </w:t>
      </w:r>
    </w:p>
    <w:p w14:paraId="68D110D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D.3 - FINANCES</w:t>
      </w:r>
    </w:p>
    <w:p w14:paraId="377FDA9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3EF21F4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D.3.1 Finance d’entreprise</w:t>
      </w:r>
    </w:p>
    <w:p w14:paraId="69A6149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D.3.2 Marchés financiers, produits dérivés et produits structurés.</w:t>
      </w:r>
    </w:p>
    <w:p w14:paraId="2371017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D.3.3 Opérations de banque et de financement.</w:t>
      </w:r>
    </w:p>
    <w:p w14:paraId="4151B11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D.3.4 Opérations d'Assurance, de réassurance et actuariat.</w:t>
      </w:r>
    </w:p>
    <w:p w14:paraId="76043D3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D.3.5 Opérations financières Internationales.</w:t>
      </w:r>
    </w:p>
    <w:p w14:paraId="1BAD29B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D2731D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D.4 - GESTION D'ENTREPRISE</w:t>
      </w:r>
    </w:p>
    <w:p w14:paraId="43B0F54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6BF7B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D.4.1 Analyse de Gestion.</w:t>
      </w:r>
    </w:p>
    <w:p w14:paraId="2AE3EAB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D.4.2 Concurrence déloyale, contrefaçon. </w:t>
      </w:r>
    </w:p>
    <w:p w14:paraId="04AF879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D.4.3 Distribution commerciale, franchise, exécution des contrats privés.</w:t>
      </w:r>
    </w:p>
    <w:p w14:paraId="5CF2101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D.4.4 Etude de Marchés, opérations marketing.</w:t>
      </w:r>
    </w:p>
    <w:p w14:paraId="4D60007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D.4.5 Stratégie et politique générale d'entreprise, gouvernance, responsabilité sociétale des entreprises </w:t>
      </w:r>
    </w:p>
    <w:p w14:paraId="76FEEBA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D.4.6 Appels d’offres, marchés publics.</w:t>
      </w:r>
    </w:p>
    <w:p w14:paraId="2CA48E9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D.4.7 Concessions, délégations de service public et contrats publics.</w:t>
      </w:r>
    </w:p>
    <w:p w14:paraId="3FFEEDA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31EF0AD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D.5 GESTION SOCIALE ET CONFLITS SOCIAUX : éléments de rémunération, politique salariale, plan de sauvegarde (PSE), comité d’entreprise.</w:t>
      </w:r>
    </w:p>
    <w:p w14:paraId="3A807DC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p>
    <w:p w14:paraId="6E67002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D.6 FISCALITÉ</w:t>
      </w:r>
    </w:p>
    <w:p w14:paraId="007ED55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D.6.1 Fiscalité personnelle.</w:t>
      </w:r>
    </w:p>
    <w:p w14:paraId="1CCAD1A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D.6.2 Fiscalité d'entreprise.</w:t>
      </w:r>
    </w:p>
    <w:p w14:paraId="2BD9E1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60A1CF6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lang w:eastAsia="fr-FR" w:bidi="ar-SA"/>
        </w:rPr>
      </w:pPr>
      <w:r w:rsidRPr="006302B2">
        <w:rPr>
          <w:rFonts w:ascii="Calibri" w:eastAsia="Times New Roman" w:hAnsi="Calibri" w:cs="TimesNewRoman"/>
          <w:b/>
          <w:bCs/>
          <w:color w:val="000080"/>
          <w:kern w:val="0"/>
          <w:sz w:val="18"/>
          <w:szCs w:val="18"/>
          <w:lang w:eastAsia="fr-FR" w:bidi="ar-SA"/>
        </w:rPr>
        <w:t>D.7 DIAGNOSTIC D'ENTREPRISE</w:t>
      </w:r>
      <w:r w:rsidRPr="006302B2">
        <w:rPr>
          <w:rFonts w:ascii="Calibri" w:eastAsia="Times New Roman" w:hAnsi="Calibri" w:cs="TimesNewRoman"/>
          <w:b/>
          <w:bCs/>
          <w:color w:val="000080"/>
          <w:kern w:val="0"/>
          <w:lang w:eastAsia="fr-FR" w:bidi="ar-SA"/>
        </w:rPr>
        <w:t>.</w:t>
      </w:r>
    </w:p>
    <w:p w14:paraId="3A9DE75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lang w:eastAsia="fr-FR" w:bidi="ar-SA"/>
        </w:rPr>
      </w:pPr>
    </w:p>
    <w:p w14:paraId="56C0B2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
          <w:bCs/>
          <w:color w:val="000080"/>
          <w:kern w:val="0"/>
          <w:lang w:eastAsia="fr-FR" w:bidi="ar-SA"/>
        </w:rPr>
        <w:t xml:space="preserve">   </w:t>
      </w:r>
      <w:r w:rsidRPr="006302B2">
        <w:rPr>
          <w:rFonts w:ascii="Calibri" w:eastAsia="Times New Roman" w:hAnsi="Calibri" w:cs="TimesNewRoman"/>
          <w:bCs/>
          <w:kern w:val="0"/>
          <w:sz w:val="18"/>
          <w:szCs w:val="18"/>
          <w:lang w:eastAsia="fr-FR" w:bidi="ar-SA"/>
        </w:rPr>
        <w:t>D.7.1 Expertises sur la situation des entreprises en difficultés : missions pour le juge d’assistance, d’investigation (art. L. 83-1 du code de commerce) et expertises (art. 621-9 du code de commerce).</w:t>
      </w:r>
    </w:p>
    <w:p w14:paraId="39924D1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D.7.2 Mandats </w:t>
      </w:r>
      <w:r w:rsidRPr="006302B2">
        <w:rPr>
          <w:rFonts w:ascii="Calibri" w:eastAsia="Times New Roman" w:hAnsi="Calibri" w:cs="TimesNewRoman"/>
          <w:bCs/>
          <w:i/>
          <w:kern w:val="0"/>
          <w:sz w:val="18"/>
          <w:szCs w:val="18"/>
          <w:lang w:eastAsia="fr-FR" w:bidi="ar-SA"/>
        </w:rPr>
        <w:t>ad hoc</w:t>
      </w:r>
      <w:r w:rsidRPr="006302B2">
        <w:rPr>
          <w:rFonts w:ascii="Calibri" w:eastAsia="Times New Roman" w:hAnsi="Calibri" w:cs="TimesNewRoman"/>
          <w:bCs/>
          <w:kern w:val="0"/>
          <w:sz w:val="18"/>
          <w:szCs w:val="18"/>
          <w:lang w:eastAsia="fr-FR" w:bidi="ar-SA"/>
        </w:rPr>
        <w:t xml:space="preserve"> et expertises (art. L. 611-3 du code de commerce).</w:t>
      </w:r>
    </w:p>
    <w:p w14:paraId="3CA358F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19818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2F499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CBFD64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 New Roman"/>
          <w:kern w:val="0"/>
          <w:lang w:eastAsia="fr-FR" w:bidi="ar-SA"/>
        </w:rPr>
        <w:br w:type="column"/>
      </w:r>
    </w:p>
    <w:p w14:paraId="068B581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ABEB04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07DC31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3B37D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37F4306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DF146F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C3D4F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72DF06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386DA4A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615325E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DE33EA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1E77E0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8DAF24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28DE49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68882BC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B0576B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BA763F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FB35B7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2EC7CDED"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rsidSect="00D46D6F">
          <w:type w:val="continuous"/>
          <w:pgSz w:w="11905" w:h="16837"/>
          <w:pgMar w:top="510" w:right="566" w:bottom="566" w:left="450" w:header="1440" w:footer="1440" w:gutter="0"/>
          <w:cols w:num="2" w:space="123" w:equalWidth="0">
            <w:col w:w="5385" w:space="397"/>
            <w:col w:w="5046"/>
          </w:cols>
        </w:sectPr>
      </w:pPr>
    </w:p>
    <w:p w14:paraId="4233C8B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7A75F6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B04E81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164867C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2C1808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046C88F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2CF685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9E287B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lang w:eastAsia="fr-FR" w:bidi="ar-SA"/>
        </w:rPr>
      </w:pPr>
      <w:r w:rsidRPr="006302B2">
        <w:rPr>
          <w:rFonts w:ascii="Calibri" w:eastAsia="Times New Roman" w:hAnsi="Calibri" w:cs="TimesNewRoman,Bold"/>
          <w:b/>
          <w:bCs/>
          <w:color w:val="0000FF"/>
          <w:kern w:val="0"/>
          <w:sz w:val="32"/>
          <w:szCs w:val="32"/>
          <w:lang w:eastAsia="fr-FR" w:bidi="ar-SA"/>
        </w:rPr>
        <w:lastRenderedPageBreak/>
        <w:t>E</w:t>
      </w:r>
      <w:r w:rsidRPr="006302B2">
        <w:rPr>
          <w:rFonts w:ascii="Calibri" w:eastAsia="Times New Roman" w:hAnsi="Calibri" w:cs="TimesNewRoman,Bold"/>
          <w:b/>
          <w:bCs/>
          <w:color w:val="0000FF"/>
          <w:kern w:val="0"/>
          <w:lang w:eastAsia="fr-FR" w:bidi="ar-SA"/>
        </w:rPr>
        <w:t>. INDUSTRIES</w:t>
      </w:r>
    </w:p>
    <w:p w14:paraId="027CE3C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0C3B059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lang w:eastAsia="fr-FR" w:bidi="ar-SA"/>
        </w:rPr>
      </w:pPr>
    </w:p>
    <w:p w14:paraId="4F5313FB"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339" w:left="450" w:header="1440" w:footer="1440" w:gutter="0"/>
          <w:cols w:space="720"/>
        </w:sectPr>
      </w:pPr>
    </w:p>
    <w:p w14:paraId="41325A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3CC27A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E.1 ELECTRONIQUE ET INFORMATIQUE</w:t>
      </w:r>
    </w:p>
    <w:p w14:paraId="0A1A4F5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E.1.1 Automatismes industriels, automates programmables, électromécanique, systèmes embarqués.</w:t>
      </w:r>
    </w:p>
    <w:p w14:paraId="2E61B6D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E.1.2 Internet, réseaux sociaux et communication électroniques (acquisition des contenus, e-commerce)</w:t>
      </w:r>
    </w:p>
    <w:p w14:paraId="75B0E6F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E.1.3 Ingénierie des systèmes, logiciels et matériels (conception, développement, mise en œuvre, maintenance, résolution des incidents…). </w:t>
      </w:r>
    </w:p>
    <w:p w14:paraId="1E9A8C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E.1.4 Ingénierie des projets informatiques (conception, organisation, relations contractuelles, respect du cahier des charges et de l’expression des besoins…) </w:t>
      </w:r>
    </w:p>
    <w:p w14:paraId="2A125ED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 xml:space="preserve">  E.1.5 Ingénierie des télécommunications et des réseaux (infrastructure, mise en œuvre).</w:t>
      </w:r>
    </w:p>
    <w:p w14:paraId="1DCD7A8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E.1.6 Cyber – Malveillance, sécurité informatique.</w:t>
      </w:r>
      <w:r w:rsidRPr="006302B2">
        <w:rPr>
          <w:rFonts w:ascii="Calibri" w:eastAsia="Times New Roman" w:hAnsi="Calibri" w:cs="TimesNewRoman"/>
          <w:color w:val="0000FF"/>
          <w:kern w:val="0"/>
          <w:lang w:eastAsia="fr-FR" w:bidi="ar-SA"/>
        </w:rPr>
        <w:t xml:space="preserve"> </w:t>
      </w:r>
    </w:p>
    <w:p w14:paraId="6EE37D9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E.1.7 Objets connectés (internet des objets ou « IoT »).</w:t>
      </w:r>
    </w:p>
    <w:p w14:paraId="2856DCA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E.1.8 Robotique, intelligence artificielle.</w:t>
      </w:r>
    </w:p>
    <w:p w14:paraId="275CE7B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3233000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E.2 ENERGIES ET UTILITÉS</w:t>
      </w:r>
    </w:p>
    <w:p w14:paraId="6995A3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w:t>
      </w:r>
      <w:r w:rsidRPr="006302B2">
        <w:rPr>
          <w:rFonts w:ascii="Calibri" w:eastAsia="Times New Roman" w:hAnsi="Calibri" w:cs="TimesNewRoman"/>
          <w:kern w:val="0"/>
          <w:sz w:val="18"/>
          <w:szCs w:val="18"/>
          <w:lang w:eastAsia="fr-FR" w:bidi="ar-SA"/>
        </w:rPr>
        <w:t xml:space="preserve">E.2.1 </w:t>
      </w:r>
      <w:r w:rsidRPr="006302B2">
        <w:rPr>
          <w:rFonts w:ascii="Calibri" w:eastAsia="Times New Roman" w:hAnsi="Calibri" w:cs="TimesNewRoman"/>
          <w:bCs/>
          <w:kern w:val="0"/>
          <w:sz w:val="18"/>
          <w:szCs w:val="18"/>
          <w:lang w:eastAsia="fr-FR" w:bidi="ar-SA"/>
        </w:rPr>
        <w:t>Electricité</w:t>
      </w:r>
      <w:r w:rsidRPr="006302B2">
        <w:rPr>
          <w:rFonts w:ascii="Calibri" w:eastAsia="Times New Roman" w:hAnsi="Calibri" w:cs="TimesNewRoman"/>
          <w:kern w:val="0"/>
          <w:sz w:val="18"/>
          <w:szCs w:val="18"/>
          <w:lang w:eastAsia="fr-FR" w:bidi="ar-SA"/>
        </w:rPr>
        <w:t xml:space="preserve"> </w:t>
      </w:r>
    </w:p>
    <w:p w14:paraId="2CB408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E.2.2 Energie solaire.</w:t>
      </w:r>
    </w:p>
    <w:p w14:paraId="11BAA1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E.2.3 Nucléaire </w:t>
      </w:r>
    </w:p>
    <w:p w14:paraId="3FD7ABB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E.2.4 Pétrole, gaz et hydrocarbures.</w:t>
      </w:r>
    </w:p>
    <w:p w14:paraId="4FE2E8C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E.2.5 Utilités (Air comprimé, eau, vapeur).</w:t>
      </w:r>
    </w:p>
    <w:p w14:paraId="4F09636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Cs/>
          <w:kern w:val="0"/>
          <w:sz w:val="18"/>
          <w:szCs w:val="18"/>
          <w:lang w:eastAsia="fr-FR" w:bidi="ar-SA"/>
        </w:rPr>
        <w:t xml:space="preserve">E.2.6 Centrales électriques (énergie thermique et usines d’incinération : voir C.13.1). </w:t>
      </w:r>
    </w:p>
    <w:p w14:paraId="36372DF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E.2.7 Energie éolienne.</w:t>
      </w:r>
    </w:p>
    <w:p w14:paraId="7DEB953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E.2.8 Production et traitement d’eau potable et industrielle.</w:t>
      </w:r>
    </w:p>
    <w:p w14:paraId="51C7CD5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E.2.9 Energie géothermie haute température.</w:t>
      </w:r>
    </w:p>
    <w:p w14:paraId="791E9B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E.2.10 Autres énergies renouvelables.</w:t>
      </w:r>
    </w:p>
    <w:p w14:paraId="263FEC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D5D8ED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E.3 Démantèlement de sites industriels, déconstruction d’immeubles et de bâtiments, démolition.</w:t>
      </w:r>
    </w:p>
    <w:p w14:paraId="093D193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w:t>
      </w:r>
    </w:p>
    <w:p w14:paraId="07FCD71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E.4 MÉCANIQUE (Phénomènes vibratoires : voir C.1.)</w:t>
      </w:r>
    </w:p>
    <w:p w14:paraId="09D4D9E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E.4.1 Mécanique générale (matériaux et structures) </w:t>
      </w:r>
    </w:p>
    <w:p w14:paraId="45B894D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E.4.2 Machines</w:t>
      </w:r>
    </w:p>
    <w:p w14:paraId="5532C3B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E.4.3 Ingénierie mécanique.</w:t>
      </w:r>
    </w:p>
    <w:p w14:paraId="178BF60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p>
    <w:p w14:paraId="6F69AE7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E.5 MÉTALLURGIE</w:t>
      </w:r>
    </w:p>
    <w:p w14:paraId="4456580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E.5.1 Métallurgie générale.</w:t>
      </w:r>
    </w:p>
    <w:p w14:paraId="3F7CE8A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E.5.2 Assemblage (soudage, brasage...).</w:t>
      </w:r>
    </w:p>
    <w:p w14:paraId="35F71B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E.5.3 Chaudronnerie.</w:t>
      </w:r>
    </w:p>
    <w:p w14:paraId="63EC913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E.5.4 Activités annexes (analyses, essais, contrôles)</w:t>
      </w:r>
    </w:p>
    <w:p w14:paraId="058C942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D1C38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E.6 PRODUITS INDUSTRIELS</w:t>
      </w:r>
    </w:p>
    <w:p w14:paraId="3EA1A73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E.6.1 Chimie</w:t>
      </w:r>
    </w:p>
    <w:p w14:paraId="5A9904C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E.6.2 Elaboration du verre et transformation des produits verriers.</w:t>
      </w:r>
    </w:p>
    <w:p w14:paraId="3B58522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E.6.3 Procédés de fabrication industrielle de produits manufacturés destinés au public.</w:t>
      </w:r>
    </w:p>
    <w:p w14:paraId="46548D8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E.6.4 Textile et habillement – Peaux et fourrures.</w:t>
      </w:r>
    </w:p>
    <w:p w14:paraId="34C6CC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E.6.5 Plasturgie et lignes de fabrication de produits en caoutchouc ou en matière plastiques. </w:t>
      </w:r>
    </w:p>
    <w:p w14:paraId="49922ED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E.6.6 Génie chimique et process chimiques industriels.</w:t>
      </w:r>
    </w:p>
    <w:p w14:paraId="081C871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E.6.7 Lignes de fabrication de produits destinés à l’alimentation et à la santé et leur conditionnement.</w:t>
      </w:r>
    </w:p>
    <w:p w14:paraId="497736A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E.6.8 Transformation du bois, papier et carton.</w:t>
      </w:r>
    </w:p>
    <w:p w14:paraId="7D7962F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E.6.9 Autres lignes de fabrication en série de produits industriels.</w:t>
      </w:r>
    </w:p>
    <w:p w14:paraId="34D6689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sz w:val="18"/>
          <w:szCs w:val="18"/>
          <w:lang w:eastAsia="fr-FR" w:bidi="ar-SA"/>
        </w:rPr>
      </w:pPr>
    </w:p>
    <w:p w14:paraId="207707A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E.7 TRANSPORT : EQUIPEMENTS DE TRANSPORT, DE LEVAGE ET DE MANUTENTION</w:t>
      </w:r>
    </w:p>
    <w:p w14:paraId="116D5E3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E.7.1 Aéronefs – Drones : conception, maintenance.</w:t>
      </w:r>
    </w:p>
    <w:p w14:paraId="2BC562C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E.7.2 Opérations aériennes tout type d’exploitation.</w:t>
      </w:r>
    </w:p>
    <w:p w14:paraId="4E6BB94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E.7.3 Personnel sol et vol : formation, aptitudes médicales.</w:t>
      </w:r>
    </w:p>
    <w:p w14:paraId="15B0714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 xml:space="preserve">   E.7.4 Aéroports sécurité et sureté, cyber sécurité.</w:t>
      </w:r>
    </w:p>
    <w:p w14:paraId="2CF5798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kern w:val="0"/>
          <w:sz w:val="18"/>
          <w:szCs w:val="18"/>
          <w:lang w:eastAsia="fr-FR" w:bidi="ar-SA"/>
        </w:rPr>
        <w:t xml:space="preserve">   E</w:t>
      </w:r>
      <w:r w:rsidRPr="006302B2">
        <w:rPr>
          <w:rFonts w:ascii="Calibri" w:eastAsia="Times New Roman" w:hAnsi="Calibri" w:cs="TimesNewRoman"/>
          <w:bCs/>
          <w:kern w:val="0"/>
          <w:sz w:val="18"/>
          <w:szCs w:val="18"/>
          <w:lang w:eastAsia="fr-FR" w:bidi="ar-SA"/>
        </w:rPr>
        <w:t>.7.5 Contrôle aérien d’aérodrome, météorologie.</w:t>
      </w:r>
    </w:p>
    <w:p w14:paraId="6043B1E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E.7.6 Sécurité des vols, système qualité, performance humaine.</w:t>
      </w:r>
    </w:p>
    <w:p w14:paraId="200D4C9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E.7.7 Appareils hydrauliques de levage et de manutention (matériel de chantier : voir C.14.1 et C.14.2).</w:t>
      </w:r>
    </w:p>
    <w:p w14:paraId="39408DA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Cs/>
          <w:kern w:val="0"/>
          <w:sz w:val="18"/>
          <w:szCs w:val="18"/>
          <w:lang w:eastAsia="fr-FR" w:bidi="ar-SA"/>
        </w:rPr>
        <w:t xml:space="preserve">   </w:t>
      </w:r>
      <w:r w:rsidRPr="006302B2">
        <w:rPr>
          <w:rFonts w:ascii="Calibri" w:eastAsia="Times New Roman" w:hAnsi="Calibri" w:cs="TimesNewRoman"/>
          <w:kern w:val="0"/>
          <w:sz w:val="18"/>
          <w:szCs w:val="18"/>
          <w:lang w:eastAsia="fr-FR" w:bidi="ar-SA"/>
        </w:rPr>
        <w:t>E.7.8 Grues, appareils de levage ou de transport à câbles, équipements de transport continu de matériaux.</w:t>
      </w:r>
    </w:p>
    <w:p w14:paraId="7C882E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kern w:val="0"/>
          <w:sz w:val="18"/>
          <w:szCs w:val="18"/>
          <w:lang w:eastAsia="fr-FR" w:bidi="ar-SA"/>
        </w:rPr>
        <w:t xml:space="preserve">   E.7.9 </w:t>
      </w:r>
      <w:r w:rsidRPr="006302B2">
        <w:rPr>
          <w:rFonts w:ascii="Calibri" w:eastAsia="Times New Roman" w:hAnsi="Calibri" w:cs="TimesNewRoman"/>
          <w:bCs/>
          <w:kern w:val="0"/>
          <w:sz w:val="18"/>
          <w:szCs w:val="18"/>
          <w:lang w:eastAsia="fr-FR" w:bidi="ar-SA"/>
        </w:rPr>
        <w:t>Automobiles, cycles, motocycles, poids lourds, engins de chantier à motorisation électrique ou hybride.</w:t>
      </w:r>
    </w:p>
    <w:p w14:paraId="0F7EA30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E.7.10 Automobiles, cycles, motocycles, poids lourds, engins de chantier et agricoles à motorisation thermique.</w:t>
      </w:r>
    </w:p>
    <w:p w14:paraId="08403F2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E.7.11 Accidentologie et reconstitution d’accident routier.</w:t>
      </w:r>
    </w:p>
    <w:p w14:paraId="23C349D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E.7.12 Bateaux fluviaux.</w:t>
      </w:r>
    </w:p>
    <w:p w14:paraId="15F5211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E.7.13 Navigation de plaisance et de course.</w:t>
      </w:r>
    </w:p>
    <w:p w14:paraId="7804251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Cs/>
          <w:kern w:val="0"/>
          <w:sz w:val="18"/>
          <w:szCs w:val="18"/>
          <w:lang w:eastAsia="fr-FR" w:bidi="ar-SA"/>
        </w:rPr>
        <w:t xml:space="preserve">   E.7.14 Navires de pêche et de commerce.</w:t>
      </w:r>
    </w:p>
    <w:p w14:paraId="5210794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Cs/>
          <w:kern w:val="0"/>
          <w:sz w:val="18"/>
          <w:szCs w:val="18"/>
          <w:lang w:eastAsia="fr-FR" w:bidi="ar-SA"/>
        </w:rPr>
        <w:t xml:space="preserve">   E.7.15 Navires de plaisance.</w:t>
      </w:r>
    </w:p>
    <w:p w14:paraId="5D08F44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E.7.16 Produits verriers pour moyens de transports.</w:t>
      </w:r>
    </w:p>
    <w:p w14:paraId="3B911C9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E.7.17 Transport ferroviaire : manœuvre, maintenance, stabilité et arrimage.</w:t>
      </w:r>
    </w:p>
    <w:p w14:paraId="4901C46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E.7.18 Transport ferroviaire : matériels roulants.</w:t>
      </w:r>
    </w:p>
    <w:p w14:paraId="63D8D2E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(Transports frigorifiques : voir C.13.3)</w:t>
      </w:r>
    </w:p>
    <w:p w14:paraId="101FAAD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E.7.19 Transport ferroviaire : voies, appareils de voie et équipements de signalisation et de sécurité au sol.</w:t>
      </w:r>
    </w:p>
    <w:p w14:paraId="29E968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7A6355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lang w:eastAsia="fr-FR" w:bidi="ar-SA"/>
        </w:rPr>
      </w:pPr>
      <w:r w:rsidRPr="006302B2">
        <w:rPr>
          <w:rFonts w:ascii="Calibri" w:eastAsia="Times New Roman" w:hAnsi="Calibri" w:cs="TimesNewRoman"/>
          <w:b/>
          <w:bCs/>
          <w:color w:val="000080"/>
          <w:kern w:val="0"/>
          <w:sz w:val="18"/>
          <w:szCs w:val="18"/>
          <w:lang w:eastAsia="fr-FR" w:bidi="ar-SA"/>
        </w:rPr>
        <w:t>E.8 TRANSPORT : EXPLOITATION COMMERCIALE, ATTEINTE AUX MARCHANDISES ET AUX USAGERS (hors matériel ci-dessus)</w:t>
      </w:r>
    </w:p>
    <w:p w14:paraId="4FD9B65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E.8.1 Aérien : fret et passagers.</w:t>
      </w:r>
    </w:p>
    <w:p w14:paraId="6E351D5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Cs/>
          <w:kern w:val="0"/>
          <w:sz w:val="18"/>
          <w:szCs w:val="18"/>
          <w:lang w:eastAsia="fr-FR" w:bidi="ar-SA"/>
        </w:rPr>
        <w:t>E.8.2 Maritime et fluvial.</w:t>
      </w:r>
    </w:p>
    <w:p w14:paraId="06B293F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Cs/>
          <w:kern w:val="0"/>
          <w:sz w:val="18"/>
          <w:szCs w:val="18"/>
          <w:lang w:eastAsia="fr-FR" w:bidi="ar-SA"/>
        </w:rPr>
        <w:t xml:space="preserve">   </w:t>
      </w:r>
      <w:r w:rsidRPr="006302B2">
        <w:rPr>
          <w:rFonts w:ascii="Calibri" w:eastAsia="Times New Roman" w:hAnsi="Calibri" w:cs="TimesNewRoman"/>
          <w:kern w:val="0"/>
          <w:sz w:val="18"/>
          <w:szCs w:val="18"/>
          <w:lang w:eastAsia="fr-FR" w:bidi="ar-SA"/>
        </w:rPr>
        <w:t>E.8.3 Ferroviaire.</w:t>
      </w:r>
    </w:p>
    <w:p w14:paraId="0BE3B8D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E.8.4 Routier.</w:t>
      </w:r>
    </w:p>
    <w:p w14:paraId="3A379DF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80"/>
          <w:kern w:val="0"/>
          <w:lang w:eastAsia="fr-FR" w:bidi="ar-SA"/>
        </w:rPr>
      </w:pPr>
    </w:p>
    <w:p w14:paraId="02B523D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E.9 PROPRIÉTÉ INDUSTRIELLE</w:t>
      </w:r>
    </w:p>
    <w:p w14:paraId="7A2BDD2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E.9.1 Brevets.</w:t>
      </w:r>
    </w:p>
    <w:p w14:paraId="7FCFB49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E.9.2 Marques.</w:t>
      </w:r>
    </w:p>
    <w:p w14:paraId="5E4F5D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E.9.3 Modèles – Dessins.</w:t>
      </w:r>
    </w:p>
    <w:p w14:paraId="25D4C29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E3A10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E.10 CORROSION</w:t>
      </w:r>
    </w:p>
    <w:p w14:paraId="4491D29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 xml:space="preserve">   </w:t>
      </w:r>
      <w:r w:rsidRPr="006302B2">
        <w:rPr>
          <w:rFonts w:ascii="Calibri" w:eastAsia="Times New Roman" w:hAnsi="Calibri" w:cs="TimesNewRoman"/>
          <w:kern w:val="0"/>
          <w:sz w:val="18"/>
          <w:szCs w:val="18"/>
          <w:lang w:eastAsia="fr-FR" w:bidi="ar-SA"/>
        </w:rPr>
        <w:t>E.10.1</w:t>
      </w:r>
      <w:r w:rsidRPr="006302B2">
        <w:rPr>
          <w:rFonts w:ascii="Calibri" w:eastAsia="Times New Roman" w:hAnsi="Calibri" w:cs="TimesNewRoman"/>
          <w:color w:val="1F3864" w:themeColor="accent5" w:themeShade="80"/>
          <w:kern w:val="0"/>
          <w:sz w:val="18"/>
          <w:szCs w:val="18"/>
          <w:lang w:eastAsia="fr-FR" w:bidi="ar-SA"/>
        </w:rPr>
        <w:t xml:space="preserve"> </w:t>
      </w:r>
      <w:r w:rsidRPr="006302B2">
        <w:rPr>
          <w:rFonts w:ascii="Calibri" w:eastAsia="Times New Roman" w:hAnsi="Calibri" w:cs="TimesNewRoman"/>
          <w:kern w:val="0"/>
          <w:sz w:val="18"/>
          <w:szCs w:val="18"/>
          <w:lang w:eastAsia="fr-FR" w:bidi="ar-SA"/>
        </w:rPr>
        <w:t>Revêtements métalliques à base de zinc, aluminium, magnésium.</w:t>
      </w:r>
    </w:p>
    <w:p w14:paraId="2949B85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E.10.2 Corrosion sous revêtements organique et peintures.</w:t>
      </w:r>
    </w:p>
    <w:p w14:paraId="0C328DC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E.10.3 Protection cathodique.</w:t>
      </w:r>
    </w:p>
    <w:p w14:paraId="0A758B1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E.10.4 Autres corrosions.</w:t>
      </w:r>
    </w:p>
    <w:p w14:paraId="5A64F67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E505DF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E.11 GESTION DE PROJETS INDUSTRIELS</w:t>
      </w:r>
    </w:p>
    <w:p w14:paraId="1C32B18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
          <w:bCs/>
          <w:color w:val="000080"/>
          <w:kern w:val="0"/>
          <w:sz w:val="18"/>
          <w:szCs w:val="18"/>
          <w:lang w:eastAsia="fr-FR" w:bidi="ar-SA"/>
        </w:rPr>
        <w:t xml:space="preserve">   </w:t>
      </w:r>
      <w:r w:rsidRPr="006302B2">
        <w:rPr>
          <w:rFonts w:ascii="Calibri" w:eastAsia="Times New Roman" w:hAnsi="Calibri" w:cs="TimesNewRoman"/>
          <w:bCs/>
          <w:kern w:val="0"/>
          <w:sz w:val="18"/>
          <w:szCs w:val="18"/>
          <w:lang w:eastAsia="fr-FR" w:bidi="ar-SA"/>
        </w:rPr>
        <w:t>E.11.1 Activités de conception et de coordination.</w:t>
      </w:r>
    </w:p>
    <w:p w14:paraId="5FD1D41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Cs/>
          <w:kern w:val="0"/>
          <w:sz w:val="18"/>
          <w:szCs w:val="18"/>
          <w:lang w:eastAsia="fr-FR" w:bidi="ar-SA"/>
        </w:rPr>
        <w:t xml:space="preserve">   E.11.2 Analyse de retard et mise en œuvre d’outils de planification.</w:t>
      </w:r>
    </w:p>
    <w:p w14:paraId="0FC1A7A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p>
    <w:p w14:paraId="134AA2B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31502A0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B69448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sectPr w:rsidR="006302B2" w:rsidRPr="006302B2">
          <w:type w:val="continuous"/>
          <w:pgSz w:w="11905" w:h="16837"/>
          <w:pgMar w:top="510" w:right="566" w:bottom="339" w:left="450" w:header="1440" w:footer="1440" w:gutter="0"/>
          <w:cols w:num="2" w:space="720" w:equalWidth="0">
            <w:col w:w="5040" w:space="630"/>
            <w:col w:w="5218"/>
          </w:cols>
        </w:sectPr>
      </w:pPr>
    </w:p>
    <w:p w14:paraId="4077D8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0BF22DC"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339" w:left="450" w:header="1440" w:footer="1440" w:gutter="0"/>
          <w:cols w:space="720"/>
        </w:sectPr>
      </w:pPr>
    </w:p>
    <w:p w14:paraId="4FA9217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lang w:eastAsia="fr-FR" w:bidi="ar-SA"/>
        </w:rPr>
      </w:pPr>
      <w:r w:rsidRPr="006302B2">
        <w:rPr>
          <w:rFonts w:ascii="Calibri" w:eastAsia="Times New Roman" w:hAnsi="Calibri" w:cs="TimesNewRoman,Bold"/>
          <w:b/>
          <w:bCs/>
          <w:color w:val="0000FF"/>
          <w:kern w:val="0"/>
          <w:sz w:val="32"/>
          <w:szCs w:val="32"/>
          <w:lang w:eastAsia="fr-FR" w:bidi="ar-SA"/>
        </w:rPr>
        <w:lastRenderedPageBreak/>
        <w:t>F.</w:t>
      </w:r>
      <w:r w:rsidRPr="006302B2">
        <w:rPr>
          <w:rFonts w:ascii="Calibri" w:eastAsia="Times New Roman" w:hAnsi="Calibri" w:cs="TimesNewRoman,Bold"/>
          <w:b/>
          <w:bCs/>
          <w:color w:val="0000FF"/>
          <w:kern w:val="0"/>
          <w:lang w:eastAsia="fr-FR" w:bidi="ar-SA"/>
        </w:rPr>
        <w:t xml:space="preserve"> SANTÉ</w:t>
      </w:r>
    </w:p>
    <w:p w14:paraId="2676DB3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p>
    <w:p w14:paraId="38C534F6"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396" w:left="450" w:header="1440" w:footer="1440" w:gutter="0"/>
          <w:cols w:space="720"/>
        </w:sectPr>
      </w:pPr>
    </w:p>
    <w:p w14:paraId="008D82A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sz w:val="18"/>
          <w:szCs w:val="18"/>
          <w:lang w:eastAsia="fr-FR" w:bidi="ar-SA"/>
        </w:rPr>
      </w:pPr>
      <w:r w:rsidRPr="006302B2">
        <w:rPr>
          <w:rFonts w:ascii="Calibri" w:eastAsia="Times New Roman" w:hAnsi="Calibri" w:cs="TimesNewRoman"/>
          <w:b/>
          <w:bCs/>
          <w:color w:val="000080"/>
          <w:kern w:val="0"/>
          <w:sz w:val="18"/>
          <w:szCs w:val="18"/>
          <w:lang w:eastAsia="fr-FR" w:bidi="ar-SA"/>
        </w:rPr>
        <w:t>F.1 MÉDECINE</w:t>
      </w:r>
    </w:p>
    <w:p w14:paraId="4FD93C5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 Allergologie.</w:t>
      </w:r>
    </w:p>
    <w:p w14:paraId="5BECDE5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 Anatomie et cytologie pathologiques.</w:t>
      </w:r>
    </w:p>
    <w:p w14:paraId="291AF49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F.1.3 Anesthésiologie et réanimation.</w:t>
      </w:r>
    </w:p>
    <w:p w14:paraId="0A26332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F.1.4 Biologie et médecine du développement et de la reproduction.</w:t>
      </w:r>
    </w:p>
    <w:p w14:paraId="7685210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F.1.5 Cancérologie – Médico-chirurgicale et traitements adjuvants. </w:t>
      </w:r>
    </w:p>
    <w:p w14:paraId="6C50FCC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F.1.6 Cardiologie (à visée diagnostique et à visée interventionnelle).</w:t>
      </w:r>
    </w:p>
    <w:p w14:paraId="79FE6C9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F.1.7 Dermatologie - Vénérologie</w:t>
      </w:r>
    </w:p>
    <w:p w14:paraId="3098679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F.1.8 Endocrinologie et maladies métaboliques.</w:t>
      </w:r>
    </w:p>
    <w:p w14:paraId="61CA24F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F.1.9 Gastro entérologie et hépatologie (à visée diagnostique et à visée interventionnelle).</w:t>
      </w:r>
    </w:p>
    <w:p w14:paraId="22F97B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F.1.10 Génétique clinique.</w:t>
      </w:r>
    </w:p>
    <w:p w14:paraId="581570D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F.1.11 Gynécologie médicale.</w:t>
      </w:r>
    </w:p>
    <w:p w14:paraId="4996FE9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F.1.12 Oncologie - Hématologie – Transfusion.</w:t>
      </w:r>
    </w:p>
    <w:p w14:paraId="40B0A9F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F.1.13 Maladies infectieuses - Maladies tropicales.</w:t>
      </w:r>
    </w:p>
    <w:p w14:paraId="54751F6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F.1.14 Médecine générale. Gériatrie. Soins palliatifs.</w:t>
      </w:r>
    </w:p>
    <w:p w14:paraId="2C43895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F.1.15 Médecine Interne.</w:t>
      </w:r>
    </w:p>
    <w:p w14:paraId="35F99CC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F.1.16 Médecine physique et de réadaptation.</w:t>
      </w:r>
    </w:p>
    <w:p w14:paraId="4400A95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F.1.17 Médecine et santé au travail.</w:t>
      </w:r>
    </w:p>
    <w:p w14:paraId="686DD5D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F.1.18 Médecine vasculaire.</w:t>
      </w:r>
    </w:p>
    <w:p w14:paraId="58B13B0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F.1.19 Néphrologie.</w:t>
      </w:r>
    </w:p>
    <w:p w14:paraId="2233201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F.1.20 Neurologie. </w:t>
      </w:r>
    </w:p>
    <w:p w14:paraId="1E61E47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w:t>
      </w:r>
    </w:p>
    <w:p w14:paraId="2C85D31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F.1.21 Ophtalmologie Médicale. </w:t>
      </w:r>
    </w:p>
    <w:p w14:paraId="24FEEB0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F.1.22 Oto - Rhino - Laryngologie médicale. </w:t>
      </w:r>
    </w:p>
    <w:p w14:paraId="628A1ED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F.1.23 Parasitologie et mycologie. </w:t>
      </w:r>
    </w:p>
    <w:p w14:paraId="67CDEEA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F.1.24 Pédiatrie. </w:t>
      </w:r>
    </w:p>
    <w:p w14:paraId="6249609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F.1.25 Pharmacologie fondamentale - Pharmacologie clinique. </w:t>
      </w:r>
    </w:p>
    <w:p w14:paraId="340C997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F.1.26 Pneumologie.</w:t>
      </w:r>
    </w:p>
    <w:p w14:paraId="62674A2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F.1.27 Rhumatologie. </w:t>
      </w:r>
    </w:p>
    <w:p w14:paraId="2F95C78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F.1.28 Médecine d’urgence et de catastrophe.</w:t>
      </w:r>
    </w:p>
    <w:p w14:paraId="2013CF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F.1.29 Médecine manuelle et ostéopathie médicale.</w:t>
      </w:r>
    </w:p>
    <w:p w14:paraId="3311CBB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CC16FC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kern w:val="0"/>
          <w:lang w:eastAsia="fr-FR" w:bidi="ar-SA"/>
        </w:rPr>
      </w:pPr>
      <w:r w:rsidRPr="006302B2">
        <w:rPr>
          <w:rFonts w:ascii="Calibri" w:eastAsia="Times New Roman" w:hAnsi="Calibri" w:cs="TimesNewRoman"/>
          <w:b/>
          <w:bCs/>
          <w:color w:val="000080"/>
          <w:kern w:val="0"/>
          <w:sz w:val="18"/>
          <w:szCs w:val="18"/>
          <w:lang w:eastAsia="fr-FR" w:bidi="ar-SA"/>
        </w:rPr>
        <w:t>F.2 PSYCHIATRIE</w:t>
      </w:r>
    </w:p>
    <w:p w14:paraId="33EA94B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F.2.1 Psychiatrie d'adultes.</w:t>
      </w:r>
    </w:p>
    <w:p w14:paraId="49570AE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F.2.2 Pédopsychiatrie.</w:t>
      </w:r>
    </w:p>
    <w:p w14:paraId="2B49965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41191BF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
          <w:bCs/>
          <w:color w:val="000080"/>
          <w:kern w:val="0"/>
          <w:sz w:val="18"/>
          <w:szCs w:val="18"/>
          <w:lang w:eastAsia="fr-FR" w:bidi="ar-SA"/>
        </w:rPr>
        <w:t>F.3 CHIRURGIE</w:t>
      </w:r>
    </w:p>
    <w:p w14:paraId="7B537BF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F.3.1 Chirurgie de l’appareil digestif.</w:t>
      </w:r>
    </w:p>
    <w:p w14:paraId="4CC7C8B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F.3.2 Chirurgie orale.</w:t>
      </w:r>
    </w:p>
    <w:p w14:paraId="276CC70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F.3.3 Chirurgie pédiatrique.</w:t>
      </w:r>
    </w:p>
    <w:p w14:paraId="131B9B7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F.3.4 Chirurgie maxillo-faciale et traumatologie faciale</w:t>
      </w:r>
    </w:p>
    <w:p w14:paraId="2527710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F.3.5 Chirurgie orthopédique et traumatologique des membres supérieurs. </w:t>
      </w:r>
    </w:p>
    <w:p w14:paraId="7528FD9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F.3.6 Chirurgie plastique, reconstructrice et esthétique </w:t>
      </w:r>
    </w:p>
    <w:p w14:paraId="4095DCC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F.3.7 Chirurgie thoraco pulmonaire. </w:t>
      </w:r>
    </w:p>
    <w:p w14:paraId="5043A4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F.3.8 Chirurgie cardiaque et vasculaire.</w:t>
      </w:r>
    </w:p>
    <w:p w14:paraId="4E078CD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F.3.9 Chirurgie gynécologique et obstétrique</w:t>
      </w:r>
    </w:p>
    <w:p w14:paraId="12B1EF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F.3.10 Neurochirurgie crânio-médullaire</w:t>
      </w:r>
    </w:p>
    <w:p w14:paraId="4F43258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F.3.11 Chirurgie ophtalmologique.</w:t>
      </w:r>
    </w:p>
    <w:p w14:paraId="5E0328F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F.3.12 Chirurgie ORL et chirurgie du cou.</w:t>
      </w:r>
    </w:p>
    <w:p w14:paraId="3A47A1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F.3.13 Chirurgie urologique.</w:t>
      </w:r>
    </w:p>
    <w:p w14:paraId="68FD9CE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F.3.14 Chirurgie orthopédique et traumatologique des membres inférieurs. </w:t>
      </w:r>
    </w:p>
    <w:p w14:paraId="6478ED9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kern w:val="0"/>
          <w:sz w:val="18"/>
          <w:szCs w:val="18"/>
          <w:lang w:eastAsia="fr-FR" w:bidi="ar-SA"/>
        </w:rPr>
        <w:t xml:space="preserve">   F.3.15. Chirurgie orthopédique et traumatologique du rachis.</w:t>
      </w:r>
    </w:p>
    <w:p w14:paraId="0E3F58A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p>
    <w:p w14:paraId="2F38CB3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F.4 IMAGERIE MÉDICALE ET BIOPHYSIQUE</w:t>
      </w:r>
    </w:p>
    <w:p w14:paraId="30D9FBC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F.4.1 Radiologie et Imagerie médicale (à visée diagnostique et à visée interventionnelle).</w:t>
      </w:r>
    </w:p>
    <w:p w14:paraId="359D4E4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F.4.2 Biophysique - Médecine Nucléaire – Radioprotection</w:t>
      </w:r>
    </w:p>
    <w:p w14:paraId="6ED1923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FF"/>
          <w:kern w:val="0"/>
          <w:lang w:eastAsia="fr-FR" w:bidi="ar-SA"/>
        </w:rPr>
      </w:pPr>
      <w:r w:rsidRPr="006302B2">
        <w:rPr>
          <w:rFonts w:ascii="Calibri" w:eastAsia="Times New Roman" w:hAnsi="Calibri" w:cs="TimesNewRoman"/>
          <w:kern w:val="0"/>
          <w:sz w:val="18"/>
          <w:szCs w:val="18"/>
          <w:lang w:eastAsia="fr-FR" w:bidi="ar-SA"/>
        </w:rPr>
        <w:t xml:space="preserve">   </w:t>
      </w:r>
      <w:r w:rsidRPr="006302B2">
        <w:rPr>
          <w:rFonts w:ascii="Calibri" w:eastAsia="Times New Roman" w:hAnsi="Calibri" w:cs="TimesNewRoman"/>
          <w:b/>
          <w:bCs/>
          <w:color w:val="0000FF"/>
          <w:kern w:val="0"/>
          <w:lang w:eastAsia="fr-FR" w:bidi="ar-SA"/>
        </w:rPr>
        <w:tab/>
      </w:r>
      <w:r w:rsidRPr="006302B2">
        <w:rPr>
          <w:rFonts w:ascii="Calibri" w:eastAsia="Times New Roman" w:hAnsi="Calibri" w:cs="TimesNewRoman"/>
          <w:b/>
          <w:bCs/>
          <w:color w:val="0000FF"/>
          <w:kern w:val="0"/>
          <w:lang w:eastAsia="fr-FR" w:bidi="ar-SA"/>
        </w:rPr>
        <w:tab/>
      </w:r>
    </w:p>
    <w:p w14:paraId="78E4768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F.5 BIOLOGIE MÉDICALE ET PHARMACIE</w:t>
      </w:r>
    </w:p>
    <w:p w14:paraId="6FA39B1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F.5.1 Alcoolémie.</w:t>
      </w:r>
    </w:p>
    <w:p w14:paraId="7280B16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F.5.2 Bactériologie - Virologie - Hygiène hospitalière.</w:t>
      </w:r>
    </w:p>
    <w:p w14:paraId="4E23326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F.5.3 Biochimie.</w:t>
      </w:r>
    </w:p>
    <w:p w14:paraId="3751A63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F.5.4 Biologie cellulaire et moléculaire.</w:t>
      </w:r>
    </w:p>
    <w:p w14:paraId="526224B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F.5.5 Biostatistiques - Informatique médicale et technologies de</w:t>
      </w:r>
    </w:p>
    <w:p w14:paraId="1A270B5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Communication.</w:t>
      </w:r>
    </w:p>
    <w:p w14:paraId="66EB15C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F.5.6 Epidémiologie - Économie de la Santé.</w:t>
      </w:r>
    </w:p>
    <w:p w14:paraId="63AF087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F.5.7 Hématologie.</w:t>
      </w:r>
    </w:p>
    <w:p w14:paraId="4CE5D97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F.5.8 Immunologie.</w:t>
      </w:r>
    </w:p>
    <w:p w14:paraId="28D552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F.5.9 Nutrition – Prévention.</w:t>
      </w:r>
    </w:p>
    <w:p w14:paraId="1AD3538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F.5.10 Pharmacologie et toxicologie.</w:t>
      </w:r>
    </w:p>
    <w:p w14:paraId="3838577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F.5.11 Pharmacovigilance – Toxicovigilance – Teratovigilance.</w:t>
      </w:r>
    </w:p>
    <w:p w14:paraId="647FEF2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F.5.12 Technologies pharmaceutiques - Sciences du médicament.</w:t>
      </w:r>
    </w:p>
    <w:p w14:paraId="1B07A31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F.5.13 Vaccinologie. </w:t>
      </w:r>
    </w:p>
    <w:p w14:paraId="0F0841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4ACAB7F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F.6 ODONTOLOGIE</w:t>
      </w:r>
    </w:p>
    <w:p w14:paraId="5E018AC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F.6.1 Odontologie </w:t>
      </w:r>
    </w:p>
    <w:p w14:paraId="7C36BA2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F.6.2 Orthodontie</w:t>
      </w:r>
    </w:p>
    <w:p w14:paraId="5A9068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F.6.3 Prothésistes Dentaires.</w:t>
      </w:r>
    </w:p>
    <w:p w14:paraId="710B732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p>
    <w:p w14:paraId="5F4DB0F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F.7 PSYCHOLOGIE</w:t>
      </w:r>
    </w:p>
    <w:p w14:paraId="428B52F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F.7.1 Psychologie de l’adulte.</w:t>
      </w:r>
    </w:p>
    <w:p w14:paraId="75F9C58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F.7.2 Psychologie de l'enfant.</w:t>
      </w:r>
    </w:p>
    <w:p w14:paraId="0A1B03E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F.7.3 Neuropsychologie.</w:t>
      </w:r>
    </w:p>
    <w:p w14:paraId="4970F87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0DF83D9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lang w:eastAsia="fr-FR" w:bidi="ar-SA"/>
        </w:rPr>
      </w:pPr>
      <w:r w:rsidRPr="006302B2">
        <w:rPr>
          <w:rFonts w:ascii="Calibri" w:eastAsia="Times New Roman" w:hAnsi="Calibri" w:cs="TimesNewRoman"/>
          <w:b/>
          <w:bCs/>
          <w:color w:val="000080"/>
          <w:kern w:val="0"/>
          <w:sz w:val="18"/>
          <w:szCs w:val="18"/>
          <w:lang w:eastAsia="fr-FR" w:bidi="ar-SA"/>
        </w:rPr>
        <w:t>F.8 SAGES.FEMMES ET AUXILIAIRES REGLEMENT</w:t>
      </w:r>
      <w:r w:rsidRPr="006302B2">
        <w:rPr>
          <w:rFonts w:ascii="Calibri" w:eastAsia="Times New Roman" w:hAnsi="Calibri" w:cs="Calibri"/>
          <w:b/>
          <w:bCs/>
          <w:color w:val="000080"/>
          <w:kern w:val="0"/>
          <w:sz w:val="18"/>
          <w:szCs w:val="18"/>
          <w:lang w:eastAsia="fr-FR" w:bidi="ar-SA"/>
        </w:rPr>
        <w:t>ÉS</w:t>
      </w:r>
      <w:r w:rsidRPr="006302B2">
        <w:rPr>
          <w:rFonts w:ascii="Calibri" w:eastAsia="Times New Roman" w:hAnsi="Calibri" w:cs="TimesNewRoman"/>
          <w:b/>
          <w:bCs/>
          <w:color w:val="000080"/>
          <w:kern w:val="0"/>
          <w:lang w:eastAsia="fr-FR" w:bidi="ar-SA"/>
        </w:rPr>
        <w:t>.</w:t>
      </w:r>
    </w:p>
    <w:p w14:paraId="075F1C8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F.8.1 Sages-femmes.</w:t>
      </w:r>
    </w:p>
    <w:p w14:paraId="66D61E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F.8.2 Audioprothésistes, opticiens lunetiers, prothésistes, orthésistes.</w:t>
      </w:r>
    </w:p>
    <w:p w14:paraId="3F624AE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F.8.3</w:t>
      </w:r>
      <w:r w:rsidRPr="006302B2">
        <w:rPr>
          <w:rFonts w:ascii="Calibri" w:eastAsia="Times New Roman" w:hAnsi="Calibri" w:cs="TimesNewRoman"/>
          <w:kern w:val="0"/>
          <w:sz w:val="18"/>
          <w:szCs w:val="18"/>
          <w:lang w:eastAsia="fr-FR" w:bidi="ar-SA"/>
        </w:rPr>
        <w:t xml:space="preserve"> Diététiciens</w:t>
      </w:r>
    </w:p>
    <w:p w14:paraId="38DF504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F.8.4 Infirmiers et Soins Infirmiers</w:t>
      </w:r>
    </w:p>
    <w:p w14:paraId="6A17E35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F.8.5 Ingénierie médicale, biomédicale et biomatériaux.</w:t>
      </w:r>
    </w:p>
    <w:p w14:paraId="3179BD9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F.8.6 Masseurs kinésithérapeutes.  </w:t>
      </w:r>
    </w:p>
    <w:p w14:paraId="266A8DF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 xml:space="preserve">F.8.7 </w:t>
      </w:r>
      <w:r w:rsidRPr="006302B2">
        <w:rPr>
          <w:rFonts w:ascii="Calibri" w:eastAsia="Times New Roman" w:hAnsi="Calibri" w:cs="TimesNewRoman"/>
          <w:kern w:val="0"/>
          <w:sz w:val="18"/>
          <w:szCs w:val="18"/>
          <w:lang w:eastAsia="fr-FR" w:bidi="ar-SA"/>
        </w:rPr>
        <w:t>Orthophonistes, orthoptistes.</w:t>
      </w:r>
    </w:p>
    <w:p w14:paraId="60D5F7B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F.8.8 </w:t>
      </w:r>
      <w:r w:rsidRPr="006302B2">
        <w:rPr>
          <w:rFonts w:ascii="Calibri" w:eastAsia="Times New Roman" w:hAnsi="Calibri" w:cs="TimesNewRoman"/>
          <w:bCs/>
          <w:kern w:val="0"/>
          <w:sz w:val="18"/>
          <w:szCs w:val="18"/>
          <w:lang w:eastAsia="fr-FR" w:bidi="ar-SA"/>
        </w:rPr>
        <w:t>Pédicures, podologues.</w:t>
      </w:r>
    </w:p>
    <w:p w14:paraId="0B8D8C1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F.8.9 Psychomotriciens, ergothérapeutes.</w:t>
      </w:r>
    </w:p>
    <w:p w14:paraId="504408F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p>
    <w:p w14:paraId="5D182DC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lang w:eastAsia="fr-FR" w:bidi="ar-SA"/>
        </w:rPr>
      </w:pPr>
      <w:r w:rsidRPr="006302B2">
        <w:rPr>
          <w:rFonts w:ascii="Calibri" w:eastAsia="Times New Roman" w:hAnsi="Calibri" w:cs="TimesNewRoman"/>
          <w:b/>
          <w:bCs/>
          <w:color w:val="000080"/>
          <w:kern w:val="0"/>
          <w:sz w:val="18"/>
          <w:szCs w:val="18"/>
          <w:lang w:eastAsia="fr-FR" w:bidi="ar-SA"/>
        </w:rPr>
        <w:t>F.9 EXPERTS EN MATIÈRE DE SÉCURITÉ SOCIALE</w:t>
      </w:r>
      <w:r w:rsidRPr="006302B2">
        <w:rPr>
          <w:rFonts w:ascii="Calibri" w:eastAsia="Times New Roman" w:hAnsi="Calibri" w:cs="TimesNewRoman"/>
          <w:kern w:val="0"/>
          <w:lang w:eastAsia="fr-FR" w:bidi="ar-SA"/>
        </w:rPr>
        <w:t>.</w:t>
      </w:r>
    </w:p>
    <w:p w14:paraId="03A089B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color w:val="0000FF"/>
          <w:kern w:val="0"/>
          <w:lang w:eastAsia="fr-FR" w:bidi="ar-SA"/>
        </w:rPr>
        <w:t xml:space="preserve">   </w:t>
      </w:r>
      <w:r w:rsidRPr="006302B2">
        <w:rPr>
          <w:rFonts w:ascii="Calibri" w:eastAsia="Times New Roman" w:hAnsi="Calibri" w:cs="TimesNewRoman"/>
          <w:kern w:val="0"/>
          <w:sz w:val="18"/>
          <w:szCs w:val="18"/>
          <w:lang w:eastAsia="fr-FR" w:bidi="ar-SA"/>
        </w:rPr>
        <w:t>F.9.1 Médecins</w:t>
      </w:r>
    </w:p>
    <w:p w14:paraId="40D0700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F.9.2 Professionnels de santé non médecins.</w:t>
      </w:r>
    </w:p>
    <w:p w14:paraId="17666C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F62E74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bCs/>
          <w:color w:val="000080"/>
          <w:kern w:val="0"/>
          <w:sz w:val="18"/>
          <w:szCs w:val="18"/>
          <w:lang w:eastAsia="fr-FR" w:bidi="ar-SA"/>
        </w:rPr>
        <w:t>F.10 EXPERTS EN MATI</w:t>
      </w:r>
      <w:r w:rsidRPr="006302B2">
        <w:rPr>
          <w:rFonts w:ascii="Calibri" w:eastAsia="Times New Roman" w:hAnsi="Calibri" w:cs="Calibri"/>
          <w:b/>
          <w:bCs/>
          <w:color w:val="000080"/>
          <w:kern w:val="0"/>
          <w:sz w:val="18"/>
          <w:szCs w:val="18"/>
          <w:lang w:eastAsia="fr-FR" w:bidi="ar-SA"/>
        </w:rPr>
        <w:t>È</w:t>
      </w:r>
      <w:r w:rsidRPr="006302B2">
        <w:rPr>
          <w:rFonts w:ascii="Calibri" w:eastAsia="Times New Roman" w:hAnsi="Calibri" w:cs="TimesNewRoman"/>
          <w:b/>
          <w:bCs/>
          <w:color w:val="000080"/>
          <w:kern w:val="0"/>
          <w:sz w:val="18"/>
          <w:szCs w:val="18"/>
          <w:lang w:eastAsia="fr-FR" w:bidi="ar-SA"/>
        </w:rPr>
        <w:t>RE D’INTERPRÉTATION DES ACTES ET PRESTATIONS.</w:t>
      </w:r>
    </w:p>
    <w:p w14:paraId="205094B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
          <w:bCs/>
          <w:kern w:val="0"/>
          <w:sz w:val="18"/>
          <w:szCs w:val="18"/>
          <w:lang w:eastAsia="fr-FR" w:bidi="ar-SA"/>
        </w:rPr>
        <w:t xml:space="preserve">    </w:t>
      </w:r>
      <w:r w:rsidRPr="006302B2">
        <w:rPr>
          <w:rFonts w:ascii="Calibri" w:eastAsia="Times New Roman" w:hAnsi="Calibri" w:cs="TimesNewRoman"/>
          <w:bCs/>
          <w:kern w:val="0"/>
          <w:sz w:val="18"/>
          <w:szCs w:val="18"/>
          <w:lang w:eastAsia="fr-FR" w:bidi="ar-SA"/>
        </w:rPr>
        <w:t xml:space="preserve">F.10.1 </w:t>
      </w:r>
      <w:r w:rsidRPr="006302B2">
        <w:rPr>
          <w:rFonts w:ascii="Calibri" w:eastAsia="Times New Roman" w:hAnsi="Calibri" w:cs="TimesNewRoman"/>
          <w:kern w:val="0"/>
          <w:sz w:val="18"/>
          <w:szCs w:val="18"/>
          <w:lang w:eastAsia="fr-FR" w:bidi="ar-SA"/>
        </w:rPr>
        <w:t>Médecins</w:t>
      </w:r>
    </w:p>
    <w:p w14:paraId="4E663A9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F.10.2 Professionnels de santé non médecins.</w:t>
      </w:r>
    </w:p>
    <w:p w14:paraId="42E1EA2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FE192D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44546A" w:themeColor="text2"/>
          <w:kern w:val="0"/>
          <w:sz w:val="18"/>
          <w:szCs w:val="18"/>
          <w:lang w:eastAsia="fr-FR" w:bidi="ar-SA"/>
        </w:rPr>
      </w:pPr>
      <w:r w:rsidRPr="006302B2">
        <w:rPr>
          <w:rFonts w:ascii="Calibri" w:eastAsia="Times New Roman" w:hAnsi="Calibri" w:cs="TimesNewRoman"/>
          <w:b/>
          <w:bCs/>
          <w:color w:val="000080"/>
          <w:kern w:val="0"/>
          <w:sz w:val="18"/>
          <w:szCs w:val="18"/>
          <w:lang w:eastAsia="fr-FR" w:bidi="ar-SA"/>
        </w:rPr>
        <w:t>F.11 SCIENCES DE LA SANT</w:t>
      </w:r>
      <w:r w:rsidRPr="006302B2">
        <w:rPr>
          <w:rFonts w:ascii="Calibri" w:eastAsia="Times New Roman" w:hAnsi="Calibri" w:cs="Calibri"/>
          <w:b/>
          <w:bCs/>
          <w:color w:val="000080"/>
          <w:kern w:val="0"/>
          <w:sz w:val="18"/>
          <w:szCs w:val="18"/>
          <w:lang w:eastAsia="fr-FR" w:bidi="ar-SA"/>
        </w:rPr>
        <w:t>É</w:t>
      </w:r>
    </w:p>
    <w:p w14:paraId="3BCB41C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F.11.1 Prévention des risques sanitaires, nucléaires et chimiques.</w:t>
      </w:r>
    </w:p>
    <w:p w14:paraId="7FA7834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F.11.2 Recherche médicale et éthique.</w:t>
      </w:r>
    </w:p>
    <w:p w14:paraId="58640AA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10FA0DE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bCs/>
          <w:color w:val="000080"/>
          <w:kern w:val="0"/>
          <w:sz w:val="18"/>
          <w:szCs w:val="18"/>
          <w:lang w:eastAsia="fr-FR" w:bidi="ar-SA"/>
        </w:rPr>
        <w:t>F.12 NON PROFESSIONNELS DE SANT</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 xml:space="preserve"> – BIEN-ÊTRE – CONFORT.</w:t>
      </w:r>
    </w:p>
    <w:p w14:paraId="63F3165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F.12.1 Chiropracteurs.</w:t>
      </w:r>
    </w:p>
    <w:p w14:paraId="7FAD5B9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F.12.2 Ostéopathes non médecins ni auxiliaires médicaux.</w:t>
      </w:r>
    </w:p>
    <w:p w14:paraId="389F114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966F32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4E79" w:themeColor="accent1" w:themeShade="80"/>
          <w:kern w:val="0"/>
          <w:sz w:val="18"/>
          <w:szCs w:val="18"/>
          <w:lang w:eastAsia="fr-FR" w:bidi="ar-SA"/>
        </w:rPr>
      </w:pPr>
      <w:r w:rsidRPr="006302B2">
        <w:rPr>
          <w:rFonts w:ascii="Calibri" w:eastAsia="Times New Roman" w:hAnsi="Calibri" w:cs="TimesNewRoman"/>
          <w:b/>
          <w:color w:val="1F4E79" w:themeColor="accent1" w:themeShade="80"/>
          <w:kern w:val="0"/>
          <w:sz w:val="18"/>
          <w:szCs w:val="18"/>
          <w:lang w:eastAsia="fr-FR" w:bidi="ar-SA"/>
        </w:rPr>
        <w:t>F-13 SANT</w:t>
      </w:r>
      <w:r w:rsidRPr="006302B2">
        <w:rPr>
          <w:rFonts w:ascii="Calibri" w:eastAsia="Times New Roman" w:hAnsi="Calibri" w:cs="Calibri"/>
          <w:b/>
          <w:color w:val="1F4E79" w:themeColor="accent1" w:themeShade="80"/>
          <w:kern w:val="0"/>
          <w:sz w:val="18"/>
          <w:szCs w:val="18"/>
          <w:lang w:eastAsia="fr-FR" w:bidi="ar-SA"/>
        </w:rPr>
        <w:t>É</w:t>
      </w:r>
      <w:r w:rsidRPr="006302B2">
        <w:rPr>
          <w:rFonts w:ascii="Calibri" w:eastAsia="Times New Roman" w:hAnsi="Calibri" w:cs="TimesNewRoman"/>
          <w:b/>
          <w:color w:val="1F4E79" w:themeColor="accent1" w:themeShade="80"/>
          <w:kern w:val="0"/>
          <w:sz w:val="18"/>
          <w:szCs w:val="18"/>
          <w:lang w:eastAsia="fr-FR" w:bidi="ar-SA"/>
        </w:rPr>
        <w:t xml:space="preserve"> PUBLIQUE</w:t>
      </w:r>
    </w:p>
    <w:p w14:paraId="0D8B5D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kern w:val="0"/>
          <w:sz w:val="18"/>
          <w:szCs w:val="18"/>
          <w:lang w:eastAsia="fr-FR" w:bidi="ar-SA"/>
        </w:rPr>
      </w:pPr>
      <w:r w:rsidRPr="006302B2">
        <w:rPr>
          <w:rFonts w:ascii="Calibri" w:eastAsia="Times New Roman" w:hAnsi="Calibri" w:cs="TimesNewRoman"/>
          <w:b/>
          <w:color w:val="1F4E79" w:themeColor="accent1" w:themeShade="80"/>
          <w:kern w:val="0"/>
          <w:sz w:val="18"/>
          <w:szCs w:val="18"/>
          <w:lang w:eastAsia="fr-FR" w:bidi="ar-SA"/>
        </w:rPr>
        <w:t xml:space="preserve">    </w:t>
      </w:r>
    </w:p>
    <w:p w14:paraId="3688863B" w14:textId="77777777" w:rsidR="006302B2" w:rsidRPr="006302B2" w:rsidRDefault="006302B2" w:rsidP="006302B2">
      <w:pPr>
        <w:widowControl/>
        <w:suppressAutoHyphens w:val="0"/>
        <w:autoSpaceDN/>
        <w:textAlignment w:val="auto"/>
        <w:rPr>
          <w:rFonts w:ascii="Calibri" w:eastAsia="Times New Roman" w:hAnsi="Calibri" w:cs="Times New Roman"/>
          <w:kern w:val="0"/>
          <w:lang w:eastAsia="fr-FR" w:bidi="ar-SA"/>
        </w:rPr>
        <w:sectPr w:rsidR="006302B2" w:rsidRPr="006302B2">
          <w:type w:val="continuous"/>
          <w:pgSz w:w="11905" w:h="16837"/>
          <w:pgMar w:top="510" w:right="566" w:bottom="396" w:left="450" w:header="1440" w:footer="1440" w:gutter="0"/>
          <w:cols w:num="2" w:space="720" w:equalWidth="0">
            <w:col w:w="5130" w:space="630"/>
            <w:col w:w="5126"/>
          </w:cols>
        </w:sectPr>
      </w:pPr>
      <w:r w:rsidRPr="006302B2">
        <w:rPr>
          <w:rFonts w:ascii="Calibri" w:eastAsia="Times New Roman" w:hAnsi="Calibri" w:cs="Times New Roman"/>
          <w:kern w:val="0"/>
          <w:lang w:eastAsia="fr-FR" w:bidi="ar-SA"/>
        </w:rPr>
        <w:t xml:space="preserve">  </w:t>
      </w:r>
    </w:p>
    <w:p w14:paraId="2E92650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13B2825" w14:textId="77777777" w:rsidR="006302B2" w:rsidRPr="006302B2" w:rsidRDefault="006302B2" w:rsidP="006302B2">
      <w:pPr>
        <w:widowControl/>
        <w:suppressAutoHyphens w:val="0"/>
        <w:autoSpaceDN/>
        <w:textAlignment w:val="auto"/>
        <w:rPr>
          <w:rFonts w:ascii="Calibri" w:eastAsia="Times New Roman" w:hAnsi="Calibri" w:cs="Times New Roman"/>
          <w:kern w:val="0"/>
          <w:sz w:val="18"/>
          <w:szCs w:val="18"/>
          <w:lang w:eastAsia="fr-FR" w:bidi="ar-SA"/>
        </w:rPr>
        <w:sectPr w:rsidR="006302B2" w:rsidRPr="006302B2">
          <w:type w:val="continuous"/>
          <w:pgSz w:w="11905" w:h="16837"/>
          <w:pgMar w:top="510" w:right="566" w:bottom="396" w:left="450" w:header="1440" w:footer="1440" w:gutter="0"/>
          <w:cols w:space="720"/>
        </w:sectPr>
      </w:pPr>
    </w:p>
    <w:p w14:paraId="157FE26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661DE79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244A084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472BB09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722301F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sz w:val="32"/>
          <w:szCs w:val="32"/>
          <w:lang w:eastAsia="fr-FR" w:bidi="ar-SA"/>
        </w:rPr>
      </w:pPr>
    </w:p>
    <w:p w14:paraId="440F9B3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jc w:val="center"/>
        <w:textAlignment w:val="auto"/>
        <w:rPr>
          <w:rFonts w:ascii="Calibri" w:eastAsia="Times New Roman" w:hAnsi="Calibri" w:cs="TimesNewRoman,Bold"/>
          <w:b/>
          <w:bCs/>
          <w:color w:val="0000FF"/>
          <w:kern w:val="0"/>
          <w:lang w:eastAsia="fr-FR" w:bidi="ar-SA"/>
        </w:rPr>
      </w:pPr>
      <w:r w:rsidRPr="006302B2">
        <w:rPr>
          <w:rFonts w:ascii="Calibri" w:eastAsia="Times New Roman" w:hAnsi="Calibri" w:cs="TimesNewRoman,Bold"/>
          <w:b/>
          <w:bCs/>
          <w:color w:val="0000FF"/>
          <w:kern w:val="0"/>
          <w:sz w:val="32"/>
          <w:szCs w:val="32"/>
          <w:lang w:eastAsia="fr-FR" w:bidi="ar-SA"/>
        </w:rPr>
        <w:t>G</w:t>
      </w:r>
      <w:r w:rsidRPr="006302B2">
        <w:rPr>
          <w:rFonts w:ascii="Calibri" w:eastAsia="Times New Roman" w:hAnsi="Calibri" w:cs="TimesNewRoman,Bold"/>
          <w:b/>
          <w:bCs/>
          <w:color w:val="0000FF"/>
          <w:kern w:val="0"/>
          <w:lang w:eastAsia="fr-FR" w:bidi="ar-SA"/>
        </w:rPr>
        <w:t xml:space="preserve">. CRIMINALISTIQUE - SCIENCES CRIMINELLES – MÉDICO-LÉGALE </w:t>
      </w:r>
    </w:p>
    <w:p w14:paraId="25C2DDF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w:t>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p>
    <w:p w14:paraId="3FC9CA55" w14:textId="77777777" w:rsidR="006302B2" w:rsidRPr="006302B2" w:rsidRDefault="006302B2" w:rsidP="006302B2">
      <w:pPr>
        <w:widowControl/>
        <w:suppressAutoHyphens w:val="0"/>
        <w:autoSpaceDN/>
        <w:textAlignment w:val="auto"/>
        <w:rPr>
          <w:rFonts w:ascii="Calibri" w:eastAsia="Times New Roman" w:hAnsi="Calibri" w:cs="Times New Roman"/>
          <w:kern w:val="0"/>
          <w:sz w:val="18"/>
          <w:szCs w:val="18"/>
          <w:lang w:eastAsia="fr-FR" w:bidi="ar-SA"/>
        </w:rPr>
        <w:sectPr w:rsidR="006302B2" w:rsidRPr="006302B2">
          <w:type w:val="continuous"/>
          <w:pgSz w:w="11905" w:h="16837"/>
          <w:pgMar w:top="510" w:right="566" w:bottom="566" w:left="450" w:header="1440" w:footer="1440" w:gutter="0"/>
          <w:cols w:space="720"/>
        </w:sectPr>
      </w:pPr>
    </w:p>
    <w:p w14:paraId="3B63FFE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065D701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bCs/>
          <w:color w:val="000080"/>
          <w:kern w:val="0"/>
          <w:sz w:val="18"/>
          <w:szCs w:val="18"/>
          <w:lang w:eastAsia="fr-FR" w:bidi="ar-SA"/>
        </w:rPr>
        <w:t>G.1 ANTHROPOLOGIE M</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DICOL</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GALE</w:t>
      </w:r>
      <w:r w:rsidRPr="006302B2">
        <w:rPr>
          <w:rFonts w:ascii="Calibri" w:eastAsia="Times New Roman" w:hAnsi="Calibri" w:cs="TimesNewRoman"/>
          <w:color w:val="000080"/>
          <w:kern w:val="0"/>
          <w:sz w:val="18"/>
          <w:szCs w:val="18"/>
          <w:lang w:eastAsia="fr-FR" w:bidi="ar-SA"/>
        </w:rPr>
        <w:t xml:space="preserve"> </w:t>
      </w:r>
    </w:p>
    <w:p w14:paraId="49A262D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G.1.1 Anthropologie médico-légale lésionnelle. </w:t>
      </w:r>
    </w:p>
    <w:p w14:paraId="75B6EAA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G.1.2 Anthropologie médico-légale d’identification.</w:t>
      </w:r>
    </w:p>
    <w:p w14:paraId="0555285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2EF96E7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G.2 M</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DECINE L</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GALE</w:t>
      </w:r>
      <w:r w:rsidRPr="006302B2">
        <w:rPr>
          <w:rFonts w:ascii="Calibri" w:eastAsia="Times New Roman" w:hAnsi="Calibri" w:cs="TimesNewRoman"/>
          <w:kern w:val="0"/>
          <w:sz w:val="18"/>
          <w:szCs w:val="18"/>
          <w:lang w:eastAsia="fr-FR" w:bidi="ar-SA"/>
        </w:rPr>
        <w:t>.</w:t>
      </w:r>
    </w:p>
    <w:p w14:paraId="320EC0E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G.2.1 Autopsie et Thanatologie.</w:t>
      </w:r>
    </w:p>
    <w:p w14:paraId="7B0B9F0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G.2.2 Médecine légale du vivant – Victimologie </w:t>
      </w:r>
    </w:p>
    <w:p w14:paraId="07DFECF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G.2.3 Médecine légale du vivant -  Dommage Corporel et traumatologie séquellaire.</w:t>
      </w:r>
    </w:p>
    <w:p w14:paraId="34918B8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4EA299C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G.3 ANATOMIE ET CYTOLOGIE PATHOLOGIQUES M</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DICO-L</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GALES.</w:t>
      </w:r>
    </w:p>
    <w:p w14:paraId="4EF32C8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p>
    <w:p w14:paraId="620130A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G.4 ODONTOLOGIE M</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DICO-L</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GALE.</w:t>
      </w:r>
      <w:r w:rsidRPr="006302B2">
        <w:rPr>
          <w:rFonts w:ascii="Calibri" w:eastAsia="Times New Roman" w:hAnsi="Calibri" w:cs="TimesNewRoman"/>
          <w:kern w:val="0"/>
          <w:sz w:val="18"/>
          <w:szCs w:val="18"/>
          <w:lang w:eastAsia="fr-FR" w:bidi="ar-SA"/>
        </w:rPr>
        <w:t xml:space="preserve"> </w:t>
      </w:r>
    </w:p>
    <w:p w14:paraId="62B56F0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G.4.1 Odontologie médico-légale d’identification.</w:t>
      </w:r>
    </w:p>
    <w:p w14:paraId="65716E5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G.4.2 Odontologie médico-légale traumatologie – Dommage corporel.</w:t>
      </w:r>
    </w:p>
    <w:p w14:paraId="4BA37AD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59AC658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1F3864" w:themeColor="accent5" w:themeShade="80"/>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G.5 PSYCHIATRIE M</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DICO-L</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GALE.</w:t>
      </w:r>
    </w:p>
    <w:p w14:paraId="45BF69D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G.5.1 Psychiatrie médico-légale – Victimologie – Dommage corporel.</w:t>
      </w:r>
    </w:p>
    <w:p w14:paraId="5B4D5F9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G.5.2 Psychiatrie médico-légale – Evaluation des auteurs d’infractions.</w:t>
      </w:r>
    </w:p>
    <w:p w14:paraId="4258D39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64B9F00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color w:val="1F3864" w:themeColor="accent5" w:themeShade="80"/>
          <w:kern w:val="0"/>
          <w:sz w:val="18"/>
          <w:szCs w:val="18"/>
          <w:lang w:eastAsia="fr-FR" w:bidi="ar-SA"/>
        </w:rPr>
        <w:t>G.6 PSYCHOLOGIE L</w:t>
      </w:r>
      <w:r w:rsidRPr="006302B2">
        <w:rPr>
          <w:rFonts w:ascii="Calibri" w:eastAsia="Times New Roman" w:hAnsi="Calibri" w:cs="Calibri"/>
          <w:b/>
          <w:color w:val="1F3864" w:themeColor="accent5" w:themeShade="80"/>
          <w:kern w:val="0"/>
          <w:sz w:val="18"/>
          <w:szCs w:val="18"/>
          <w:lang w:eastAsia="fr-FR" w:bidi="ar-SA"/>
        </w:rPr>
        <w:t>É</w:t>
      </w:r>
      <w:r w:rsidRPr="006302B2">
        <w:rPr>
          <w:rFonts w:ascii="Calibri" w:eastAsia="Times New Roman" w:hAnsi="Calibri" w:cs="TimesNewRoman"/>
          <w:b/>
          <w:color w:val="1F3864" w:themeColor="accent5" w:themeShade="80"/>
          <w:kern w:val="0"/>
          <w:sz w:val="18"/>
          <w:szCs w:val="18"/>
          <w:lang w:eastAsia="fr-FR" w:bidi="ar-SA"/>
        </w:rPr>
        <w:t>GALE.</w:t>
      </w:r>
      <w:r w:rsidRPr="006302B2">
        <w:rPr>
          <w:rFonts w:ascii="Calibri" w:eastAsia="Times New Roman" w:hAnsi="Calibri" w:cs="TimesNewRoman"/>
          <w:kern w:val="0"/>
          <w:sz w:val="18"/>
          <w:szCs w:val="18"/>
          <w:lang w:eastAsia="fr-FR" w:bidi="ar-SA"/>
        </w:rPr>
        <w:t xml:space="preserve">                  </w:t>
      </w:r>
    </w:p>
    <w:p w14:paraId="4C39B11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G.6.1 Victimologie « </w:t>
      </w:r>
      <w:r w:rsidRPr="006302B2">
        <w:rPr>
          <w:rFonts w:ascii="Calibri" w:eastAsia="Times New Roman" w:hAnsi="Calibri" w:cs="TimesNewRoman"/>
          <w:i/>
          <w:kern w:val="0"/>
          <w:sz w:val="18"/>
          <w:szCs w:val="18"/>
          <w:lang w:eastAsia="fr-FR" w:bidi="ar-SA"/>
        </w:rPr>
        <w:t>évaluation des conséquences psychiques et/ou du préjudice psychologique (mission Dintilhac). »</w:t>
      </w:r>
    </w:p>
    <w:p w14:paraId="5C4B2E1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G.6.2 Psycho criminologie « </w:t>
      </w:r>
      <w:r w:rsidRPr="006302B2">
        <w:rPr>
          <w:rFonts w:ascii="Calibri" w:eastAsia="Times New Roman" w:hAnsi="Calibri" w:cs="TimesNewRoman"/>
          <w:i/>
          <w:kern w:val="0"/>
          <w:sz w:val="18"/>
          <w:szCs w:val="18"/>
          <w:lang w:eastAsia="fr-FR" w:bidi="ar-SA"/>
        </w:rPr>
        <w:t xml:space="preserve">évaluation du risque de récidive et de la dangerosité. » </w:t>
      </w:r>
    </w:p>
    <w:p w14:paraId="4B353DA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548AA96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1F3864" w:themeColor="accent5" w:themeShade="80"/>
          <w:kern w:val="0"/>
          <w:sz w:val="18"/>
          <w:szCs w:val="18"/>
          <w:lang w:eastAsia="fr-FR" w:bidi="ar-SA"/>
        </w:rPr>
      </w:pPr>
      <w:r w:rsidRPr="006302B2">
        <w:rPr>
          <w:rFonts w:ascii="Calibri" w:eastAsia="Times New Roman" w:hAnsi="Calibri" w:cs="TimesNewRoman"/>
          <w:b/>
          <w:bCs/>
          <w:color w:val="1F3864" w:themeColor="accent5" w:themeShade="80"/>
          <w:kern w:val="0"/>
          <w:sz w:val="18"/>
          <w:szCs w:val="18"/>
          <w:lang w:eastAsia="fr-FR" w:bidi="ar-SA"/>
        </w:rPr>
        <w:t>G.7 TOXICOLOGIE M</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DICO-L</w:t>
      </w:r>
      <w:r w:rsidRPr="006302B2">
        <w:rPr>
          <w:rFonts w:ascii="Calibri" w:eastAsia="Times New Roman" w:hAnsi="Calibri" w:cs="Calibri"/>
          <w:b/>
          <w:bCs/>
          <w:color w:val="1F3864" w:themeColor="accent5" w:themeShade="80"/>
          <w:kern w:val="0"/>
          <w:sz w:val="18"/>
          <w:szCs w:val="18"/>
          <w:lang w:eastAsia="fr-FR" w:bidi="ar-SA"/>
        </w:rPr>
        <w:t>É</w:t>
      </w:r>
      <w:r w:rsidRPr="006302B2">
        <w:rPr>
          <w:rFonts w:ascii="Calibri" w:eastAsia="Times New Roman" w:hAnsi="Calibri" w:cs="TimesNewRoman"/>
          <w:b/>
          <w:bCs/>
          <w:color w:val="1F3864" w:themeColor="accent5" w:themeShade="80"/>
          <w:kern w:val="0"/>
          <w:sz w:val="18"/>
          <w:szCs w:val="18"/>
          <w:lang w:eastAsia="fr-FR" w:bidi="ar-SA"/>
        </w:rPr>
        <w:t>GALE</w:t>
      </w:r>
    </w:p>
    <w:p w14:paraId="669097D2"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kern w:val="0"/>
          <w:sz w:val="18"/>
          <w:szCs w:val="18"/>
          <w:lang w:eastAsia="fr-FR" w:bidi="ar-SA"/>
        </w:rPr>
      </w:pPr>
      <w:r w:rsidRPr="006302B2">
        <w:rPr>
          <w:rFonts w:ascii="Calibri" w:eastAsia="Times New Roman" w:hAnsi="Calibri" w:cs="TimesNewRoman"/>
          <w:b/>
          <w:bCs/>
          <w:color w:val="1F3864" w:themeColor="accent5" w:themeShade="80"/>
          <w:kern w:val="0"/>
          <w:sz w:val="18"/>
          <w:szCs w:val="18"/>
          <w:lang w:eastAsia="fr-FR" w:bidi="ar-SA"/>
        </w:rPr>
        <w:t xml:space="preserve">   </w:t>
      </w:r>
      <w:r w:rsidRPr="006302B2">
        <w:rPr>
          <w:rFonts w:ascii="Calibri" w:eastAsia="Times New Roman" w:hAnsi="Calibri" w:cs="TimesNewRoman"/>
          <w:bCs/>
          <w:kern w:val="0"/>
          <w:sz w:val="18"/>
          <w:szCs w:val="18"/>
          <w:lang w:eastAsia="fr-FR" w:bidi="ar-SA"/>
        </w:rPr>
        <w:t>G.7.1 Alcoolémie.</w:t>
      </w:r>
    </w:p>
    <w:p w14:paraId="541D4C3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Cs/>
          <w:kern w:val="0"/>
          <w:sz w:val="18"/>
          <w:szCs w:val="18"/>
          <w:lang w:eastAsia="fr-FR" w:bidi="ar-SA"/>
        </w:rPr>
        <w:t xml:space="preserve">   G.7.2 Identification de </w:t>
      </w:r>
      <w:r w:rsidRPr="006302B2">
        <w:rPr>
          <w:rFonts w:ascii="Calibri" w:eastAsia="Times New Roman" w:hAnsi="Calibri" w:cs="TimesNewRoman"/>
          <w:kern w:val="0"/>
          <w:sz w:val="18"/>
          <w:szCs w:val="18"/>
          <w:lang w:eastAsia="fr-FR" w:bidi="ar-SA"/>
        </w:rPr>
        <w:t>produits stupéfiants (produits de saisie)</w:t>
      </w:r>
    </w:p>
    <w:p w14:paraId="030206F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G.7.3 </w:t>
      </w:r>
      <w:r w:rsidRPr="006302B2">
        <w:rPr>
          <w:rFonts w:ascii="Calibri" w:eastAsia="Times New Roman" w:hAnsi="Calibri" w:cs="TimesNewRoman"/>
          <w:bCs/>
          <w:kern w:val="0"/>
          <w:sz w:val="18"/>
          <w:szCs w:val="18"/>
          <w:lang w:eastAsia="fr-FR" w:bidi="ar-SA"/>
        </w:rPr>
        <w:t xml:space="preserve">Identification de </w:t>
      </w:r>
      <w:r w:rsidRPr="006302B2">
        <w:rPr>
          <w:rFonts w:ascii="Calibri" w:eastAsia="Times New Roman" w:hAnsi="Calibri" w:cs="TimesNewRoman"/>
          <w:kern w:val="0"/>
          <w:sz w:val="18"/>
          <w:szCs w:val="18"/>
          <w:lang w:eastAsia="fr-FR" w:bidi="ar-SA"/>
        </w:rPr>
        <w:t>produits dopants et de conduite dopante.</w:t>
      </w:r>
    </w:p>
    <w:p w14:paraId="7FD3016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G.7.4 Toxicologie dans le cadre de la sécurité routière (alcoolémie, stupéfiants, psychotropes).</w:t>
      </w:r>
    </w:p>
    <w:p w14:paraId="5CE9E96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G.7.5 Toxicologie médico-légale (post mortem et chez le vivant)</w:t>
      </w:r>
    </w:p>
    <w:p w14:paraId="14ABA6C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G.7.6 Toxicologie phanères (matrices kératinisées).</w:t>
      </w:r>
    </w:p>
    <w:p w14:paraId="1829E70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Cs/>
          <w:color w:val="1F3864" w:themeColor="accent5" w:themeShade="80"/>
          <w:kern w:val="0"/>
          <w:sz w:val="18"/>
          <w:szCs w:val="18"/>
          <w:lang w:eastAsia="fr-FR" w:bidi="ar-SA"/>
        </w:rPr>
      </w:pPr>
    </w:p>
    <w:p w14:paraId="1A90BD01"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r w:rsidRPr="006302B2">
        <w:rPr>
          <w:rFonts w:ascii="Calibri" w:eastAsia="Times New Roman" w:hAnsi="Calibri" w:cs="TimesNewRoman"/>
          <w:b/>
          <w:bCs/>
          <w:color w:val="000080"/>
          <w:kern w:val="0"/>
          <w:sz w:val="18"/>
          <w:szCs w:val="18"/>
          <w:lang w:eastAsia="fr-FR" w:bidi="ar-SA"/>
        </w:rPr>
        <w:t>G.8 TECHNIQUE D’IDENTIFICATION M</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DICO-L</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GALE – BIOLOGIE MOL</w:t>
      </w:r>
      <w:r w:rsidRPr="006302B2">
        <w:rPr>
          <w:rFonts w:ascii="Calibri" w:eastAsia="Times New Roman" w:hAnsi="Calibri" w:cs="Calibri"/>
          <w:b/>
          <w:bCs/>
          <w:color w:val="000080"/>
          <w:kern w:val="0"/>
          <w:sz w:val="18"/>
          <w:szCs w:val="18"/>
          <w:lang w:eastAsia="fr-FR" w:bidi="ar-SA"/>
        </w:rPr>
        <w:t>É</w:t>
      </w:r>
      <w:r w:rsidRPr="006302B2">
        <w:rPr>
          <w:rFonts w:ascii="Calibri" w:eastAsia="Times New Roman" w:hAnsi="Calibri" w:cs="TimesNewRoman"/>
          <w:b/>
          <w:bCs/>
          <w:color w:val="000080"/>
          <w:kern w:val="0"/>
          <w:sz w:val="18"/>
          <w:szCs w:val="18"/>
          <w:lang w:eastAsia="fr-FR" w:bidi="ar-SA"/>
        </w:rPr>
        <w:t>CULAIRE.</w:t>
      </w:r>
    </w:p>
    <w:p w14:paraId="3DAF917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0080"/>
          <w:kern w:val="0"/>
          <w:sz w:val="18"/>
          <w:szCs w:val="18"/>
          <w:lang w:eastAsia="fr-FR" w:bidi="ar-SA"/>
        </w:rPr>
      </w:pPr>
    </w:p>
    <w:p w14:paraId="136BCA9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r w:rsidRPr="006302B2">
        <w:rPr>
          <w:rFonts w:ascii="Calibri" w:eastAsia="Times New Roman" w:hAnsi="Calibri" w:cs="TimesNewRoman"/>
          <w:b/>
          <w:bCs/>
          <w:color w:val="002060"/>
          <w:kern w:val="0"/>
          <w:sz w:val="18"/>
          <w:szCs w:val="18"/>
          <w:lang w:eastAsia="fr-FR" w:bidi="ar-SA"/>
        </w:rPr>
        <w:t>G.9 IDENTIFICATION PAR EMPREINTES G</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N</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TIQUES.</w:t>
      </w:r>
    </w:p>
    <w:p w14:paraId="2946AB5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p>
    <w:p w14:paraId="1728D95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r w:rsidRPr="006302B2">
        <w:rPr>
          <w:rFonts w:ascii="Calibri" w:eastAsia="Times New Roman" w:hAnsi="Calibri" w:cs="TimesNewRoman"/>
          <w:b/>
          <w:bCs/>
          <w:color w:val="002060"/>
          <w:kern w:val="0"/>
          <w:sz w:val="18"/>
          <w:szCs w:val="18"/>
          <w:lang w:eastAsia="fr-FR" w:bidi="ar-SA"/>
        </w:rPr>
        <w:t>G.10 PHARMACOG</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N</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TIQUE ET TOXICO-G</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N</w:t>
      </w:r>
      <w:r w:rsidRPr="006302B2">
        <w:rPr>
          <w:rFonts w:ascii="Calibri" w:eastAsia="Times New Roman" w:hAnsi="Calibri" w:cs="Calibri"/>
          <w:b/>
          <w:bCs/>
          <w:color w:val="002060"/>
          <w:kern w:val="0"/>
          <w:sz w:val="18"/>
          <w:szCs w:val="18"/>
          <w:lang w:eastAsia="fr-FR" w:bidi="ar-SA"/>
        </w:rPr>
        <w:t>É</w:t>
      </w:r>
      <w:r w:rsidRPr="006302B2">
        <w:rPr>
          <w:rFonts w:ascii="Calibri" w:eastAsia="Times New Roman" w:hAnsi="Calibri" w:cs="TimesNewRoman"/>
          <w:b/>
          <w:bCs/>
          <w:color w:val="002060"/>
          <w:kern w:val="0"/>
          <w:sz w:val="18"/>
          <w:szCs w:val="18"/>
          <w:lang w:eastAsia="fr-FR" w:bidi="ar-SA"/>
        </w:rPr>
        <w:t>TIQUE.</w:t>
      </w:r>
    </w:p>
    <w:p w14:paraId="1526AE2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p>
    <w:p w14:paraId="07F4F0C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r w:rsidRPr="006302B2">
        <w:rPr>
          <w:rFonts w:ascii="Calibri" w:eastAsia="Times New Roman" w:hAnsi="Calibri" w:cs="TimesNewRoman"/>
          <w:b/>
          <w:bCs/>
          <w:color w:val="002060"/>
          <w:kern w:val="0"/>
          <w:sz w:val="18"/>
          <w:szCs w:val="18"/>
          <w:lang w:eastAsia="fr-FR" w:bidi="ar-SA"/>
        </w:rPr>
        <w:t>G.11 CRIMINALISTIQUE – SCENES DE CRIME.</w:t>
      </w:r>
    </w:p>
    <w:p w14:paraId="5AC6DD5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p>
    <w:p w14:paraId="1A26FA0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bCs/>
          <w:color w:val="002060"/>
          <w:kern w:val="0"/>
          <w:sz w:val="18"/>
          <w:szCs w:val="18"/>
          <w:lang w:eastAsia="fr-FR" w:bidi="ar-SA"/>
        </w:rPr>
      </w:pPr>
      <w:r w:rsidRPr="006302B2">
        <w:rPr>
          <w:rFonts w:ascii="Calibri" w:eastAsia="Times New Roman" w:hAnsi="Calibri" w:cs="TimesNewRoman"/>
          <w:b/>
          <w:bCs/>
          <w:color w:val="002060"/>
          <w:kern w:val="0"/>
          <w:sz w:val="18"/>
          <w:szCs w:val="18"/>
          <w:lang w:eastAsia="fr-FR" w:bidi="ar-SA"/>
        </w:rPr>
        <w:t xml:space="preserve">G.12 </w:t>
      </w:r>
      <w:r w:rsidRPr="006302B2">
        <w:rPr>
          <w:rFonts w:ascii="Calibri" w:eastAsia="Times New Roman" w:hAnsi="Calibri" w:cs="TimesNewRoman"/>
          <w:b/>
          <w:bCs/>
          <w:color w:val="000080"/>
          <w:kern w:val="0"/>
          <w:sz w:val="18"/>
          <w:szCs w:val="18"/>
          <w:lang w:eastAsia="fr-FR" w:bidi="ar-SA"/>
        </w:rPr>
        <w:t>INVESTIGATIONS SCIENTIFIQUES ET TECHNIQUES</w:t>
      </w:r>
    </w:p>
    <w:p w14:paraId="645380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G.12.1 Analyses physico-chimiques.</w:t>
      </w:r>
    </w:p>
    <w:p w14:paraId="726AA05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G.12.2 Biologie d'identification </w:t>
      </w:r>
    </w:p>
    <w:p w14:paraId="7F96D63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G.12.3 Documents et Écriture (voir B.1).</w:t>
      </w:r>
    </w:p>
    <w:p w14:paraId="58A4F24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G.12.4 Faune et flore forensique (entomologie forensique, identification des diatomées et des invertébrés aquatiques, palynologie).</w:t>
      </w:r>
    </w:p>
    <w:p w14:paraId="4AEFF9E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7352871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b/>
          <w:color w:val="002060"/>
          <w:kern w:val="0"/>
          <w:sz w:val="18"/>
          <w:szCs w:val="18"/>
          <w:lang w:eastAsia="fr-FR" w:bidi="ar-SA"/>
        </w:rPr>
        <w:t>G.13 SUPPORTS NUM</w:t>
      </w:r>
      <w:r w:rsidRPr="006302B2">
        <w:rPr>
          <w:rFonts w:ascii="Calibri" w:eastAsia="Times New Roman" w:hAnsi="Calibri" w:cs="Calibri"/>
          <w:b/>
          <w:color w:val="002060"/>
          <w:kern w:val="0"/>
          <w:sz w:val="18"/>
          <w:szCs w:val="18"/>
          <w:lang w:eastAsia="fr-FR" w:bidi="ar-SA"/>
        </w:rPr>
        <w:t>É</w:t>
      </w:r>
      <w:r w:rsidRPr="006302B2">
        <w:rPr>
          <w:rFonts w:ascii="Calibri" w:eastAsia="Times New Roman" w:hAnsi="Calibri" w:cs="TimesNewRoman"/>
          <w:b/>
          <w:color w:val="002060"/>
          <w:kern w:val="0"/>
          <w:sz w:val="18"/>
          <w:szCs w:val="18"/>
          <w:lang w:eastAsia="fr-FR" w:bidi="ar-SA"/>
        </w:rPr>
        <w:t>RIQUES</w:t>
      </w:r>
      <w:r w:rsidRPr="006302B2">
        <w:rPr>
          <w:rFonts w:ascii="Calibri" w:eastAsia="Times New Roman" w:hAnsi="Calibri" w:cs="TimesNewRoman"/>
          <w:kern w:val="0"/>
          <w:sz w:val="18"/>
          <w:szCs w:val="18"/>
          <w:lang w:eastAsia="fr-FR" w:bidi="ar-SA"/>
        </w:rPr>
        <w:t xml:space="preserve"> </w:t>
      </w:r>
    </w:p>
    <w:p w14:paraId="4014EFA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G.13.1 Données numériques.</w:t>
      </w:r>
    </w:p>
    <w:p w14:paraId="7E3A5DA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G.13.2 Enregistrements sonores </w:t>
      </w:r>
    </w:p>
    <w:p w14:paraId="2027281C"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G.13.3 Enregistrements vidéos.</w:t>
      </w:r>
    </w:p>
    <w:p w14:paraId="193A713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721744C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G.14 EXPLOSIONS.</w:t>
      </w:r>
    </w:p>
    <w:p w14:paraId="01B60CF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kern w:val="0"/>
          <w:sz w:val="18"/>
          <w:szCs w:val="18"/>
          <w:lang w:eastAsia="fr-FR" w:bidi="ar-SA"/>
        </w:rPr>
        <w:t xml:space="preserve">   (Affaires civiles : voir C.17.2 à C.17.3).</w:t>
      </w:r>
    </w:p>
    <w:p w14:paraId="401C19A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p>
    <w:p w14:paraId="1110DEC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G.15 INCENDIE.</w:t>
      </w:r>
    </w:p>
    <w:p w14:paraId="4F406C16"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p>
    <w:p w14:paraId="757F6D5E"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G.16 FAUX ARSTISTIQUES (voir B.1, B.3, B.4)</w:t>
      </w:r>
    </w:p>
    <w:p w14:paraId="3493A6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p>
    <w:p w14:paraId="1F595147"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p>
    <w:p w14:paraId="408FCBFD"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b/>
          <w:color w:val="002060"/>
          <w:kern w:val="0"/>
          <w:sz w:val="18"/>
          <w:szCs w:val="18"/>
          <w:lang w:eastAsia="fr-FR" w:bidi="ar-SA"/>
        </w:rPr>
      </w:pPr>
      <w:r w:rsidRPr="006302B2">
        <w:rPr>
          <w:rFonts w:ascii="Calibri" w:eastAsia="Times New Roman" w:hAnsi="Calibri" w:cs="TimesNewRoman"/>
          <w:b/>
          <w:color w:val="002060"/>
          <w:kern w:val="0"/>
          <w:sz w:val="18"/>
          <w:szCs w:val="18"/>
          <w:lang w:eastAsia="fr-FR" w:bidi="ar-SA"/>
        </w:rPr>
        <w:t>G.17 TRACES ET EMPREINTES</w:t>
      </w:r>
    </w:p>
    <w:p w14:paraId="67916F6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G.17.1 Traces papillaires.</w:t>
      </w:r>
    </w:p>
    <w:p w14:paraId="516C32CA"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G.17.2 Traces de semelles.</w:t>
      </w:r>
    </w:p>
    <w:p w14:paraId="3EE53DD5"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G.17.3 Traces manufacturées.</w:t>
      </w:r>
    </w:p>
    <w:p w14:paraId="7B81F50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G.17.4 Traces de transferts.</w:t>
      </w:r>
    </w:p>
    <w:p w14:paraId="43A2403F"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G.17.5 Morpho-analyse de traces de sang. </w:t>
      </w:r>
    </w:p>
    <w:p w14:paraId="428792F8"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p>
    <w:p w14:paraId="661E0504"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kern w:val="0"/>
          <w:sz w:val="18"/>
          <w:szCs w:val="18"/>
          <w:lang w:eastAsia="fr-FR" w:bidi="ar-SA"/>
        </w:rPr>
      </w:pPr>
      <w:r w:rsidRPr="006302B2">
        <w:rPr>
          <w:rFonts w:ascii="Calibri" w:eastAsia="Times New Roman" w:hAnsi="Calibri" w:cs="TimesNewRoman"/>
          <w:b/>
          <w:bCs/>
          <w:color w:val="000080"/>
          <w:kern w:val="0"/>
          <w:sz w:val="18"/>
          <w:szCs w:val="18"/>
          <w:lang w:eastAsia="fr-FR" w:bidi="ar-SA"/>
        </w:rPr>
        <w:t>G.18 ARMES – MUNITIONS - BALISTIQUE</w:t>
      </w:r>
    </w:p>
    <w:p w14:paraId="28B34AE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G.18.1 Balistique</w:t>
      </w:r>
    </w:p>
    <w:p w14:paraId="014CB78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G.18.2 Chimie des résidus de tir</w:t>
      </w:r>
    </w:p>
    <w:p w14:paraId="7729F12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G.18.3 Explosifs</w:t>
      </w:r>
    </w:p>
    <w:p w14:paraId="1F14BAE9"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kern w:val="0"/>
          <w:sz w:val="18"/>
          <w:szCs w:val="18"/>
          <w:lang w:eastAsia="fr-FR" w:bidi="ar-SA"/>
        </w:rPr>
        <w:t xml:space="preserve">   G.18.4 Munitions</w:t>
      </w:r>
    </w:p>
    <w:p w14:paraId="795350F0"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 New Roman"/>
          <w:kern w:val="0"/>
          <w:sz w:val="18"/>
          <w:szCs w:val="18"/>
          <w:lang w:eastAsia="fr-FR" w:bidi="ar-SA"/>
        </w:rPr>
        <w:sectPr w:rsidR="006302B2" w:rsidRPr="006302B2">
          <w:type w:val="continuous"/>
          <w:pgSz w:w="11905" w:h="16837"/>
          <w:pgMar w:top="510" w:right="566" w:bottom="566" w:left="450" w:header="1440" w:footer="1440" w:gutter="0"/>
          <w:cols w:num="2" w:space="720" w:equalWidth="0">
            <w:col w:w="5084" w:space="720"/>
            <w:col w:w="5084"/>
          </w:cols>
        </w:sectPr>
      </w:pPr>
      <w:r w:rsidRPr="006302B2">
        <w:rPr>
          <w:rFonts w:ascii="Calibri" w:eastAsia="Times New Roman" w:hAnsi="Calibri" w:cs="TimesNewRoman"/>
          <w:kern w:val="0"/>
          <w:sz w:val="18"/>
          <w:szCs w:val="18"/>
          <w:lang w:eastAsia="fr-FR" w:bidi="ar-SA"/>
        </w:rPr>
        <w:t xml:space="preserve">   G.18.5 Techniques des armes (armes anciennes : voir B.3.2).</w:t>
      </w:r>
    </w:p>
    <w:p w14:paraId="0C54EE4B"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Sakkal Majalla" w:eastAsia="Times New Roman" w:hAnsi="Sakkal Majalla" w:cs="Sakkal Majalla"/>
          <w:noProof/>
          <w:kern w:val="0"/>
          <w:lang w:eastAsia="fr-FR" w:bidi="ar-SA"/>
        </w:rPr>
        <w:lastRenderedPageBreak/>
        <mc:AlternateContent>
          <mc:Choice Requires="wps">
            <w:drawing>
              <wp:anchor distT="0" distB="0" distL="114935" distR="114935" simplePos="0" relativeHeight="251665408" behindDoc="0" locked="0" layoutInCell="1" allowOverlap="1" wp14:anchorId="62AE7C8F" wp14:editId="5AED5C07">
                <wp:simplePos x="0" y="0"/>
                <wp:positionH relativeFrom="column">
                  <wp:posOffset>1571625</wp:posOffset>
                </wp:positionH>
                <wp:positionV relativeFrom="paragraph">
                  <wp:posOffset>-83820</wp:posOffset>
                </wp:positionV>
                <wp:extent cx="3146425" cy="358775"/>
                <wp:effectExtent l="0" t="0" r="15875" b="222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58775"/>
                        </a:xfrm>
                        <a:prstGeom prst="rect">
                          <a:avLst/>
                        </a:prstGeom>
                        <a:solidFill>
                          <a:srgbClr val="FFFFFF"/>
                        </a:solidFill>
                        <a:ln w="9525">
                          <a:solidFill>
                            <a:srgbClr val="000000"/>
                          </a:solidFill>
                          <a:miter lim="800000"/>
                          <a:headEnd/>
                          <a:tailEnd/>
                        </a:ln>
                      </wps:spPr>
                      <wps:txbx>
                        <w:txbxContent>
                          <w:p w14:paraId="53F88299" w14:textId="77777777" w:rsidR="006302B2" w:rsidRDefault="006302B2" w:rsidP="006302B2">
                            <w:pPr>
                              <w:rPr>
                                <w:rFonts w:ascii="Calibri" w:hAnsi="Calibri" w:cs="Calibri"/>
                              </w:rPr>
                            </w:pPr>
                            <w:r>
                              <w:rPr>
                                <w:b/>
                              </w:rPr>
                              <w:t xml:space="preserve">      </w:t>
                            </w:r>
                            <w:r>
                              <w:rPr>
                                <w:rFonts w:ascii="Calibri" w:hAnsi="Calibri" w:cs="Calibri"/>
                                <w:b/>
                                <w:color w:val="0070C0"/>
                                <w:sz w:val="32"/>
                              </w:rPr>
                              <w:t>H</w:t>
                            </w:r>
                            <w:r>
                              <w:rPr>
                                <w:rFonts w:ascii="Calibri" w:hAnsi="Calibri" w:cs="Calibri"/>
                                <w:b/>
                                <w:color w:val="0070C0"/>
                              </w:rPr>
                              <w:t xml:space="preserve"> – INTERPRETARIAT - TRADUCTION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2761D" id="_x0000_t202" coordsize="21600,21600" o:spt="202" path="m,l,21600r21600,l21600,xe">
                <v:stroke joinstyle="miter"/>
                <v:path gradientshapeok="t" o:connecttype="rect"/>
              </v:shapetype>
              <v:shape id="Zone de texte 1" o:spid="_x0000_s1030" type="#_x0000_t202" style="position:absolute;margin-left:123.75pt;margin-top:-6.6pt;width:247.75pt;height:28.2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">
                <v:textbox>
                  <w:txbxContent>
                    <w:p w:rsidR="006302B2" w:rsidRDefault="006302B2" w:rsidP="006302B2">
                      <w:pPr>
                        <w:rPr>
                          <w:rFonts w:ascii="Calibri" w:hAnsi="Calibri" w:cs="Calibri"/>
                        </w:rPr>
                      </w:pPr>
                      <w:r>
                        <w:rPr>
                          <w:b/>
                        </w:rPr>
                        <w:t xml:space="preserve">      </w:t>
                      </w:r>
                      <w:r>
                        <w:rPr>
                          <w:rFonts w:ascii="Calibri" w:hAnsi="Calibri" w:cs="Calibri"/>
                          <w:b/>
                          <w:color w:val="0070C0"/>
                          <w:sz w:val="32"/>
                        </w:rPr>
                        <w:t>H</w:t>
                      </w:r>
                      <w:r>
                        <w:rPr>
                          <w:rFonts w:ascii="Calibri" w:hAnsi="Calibri" w:cs="Calibri"/>
                          <w:b/>
                          <w:color w:val="0070C0"/>
                        </w:rPr>
                        <w:t xml:space="preserve"> – INTERPRETARIAT - TRADUCTION</w:t>
                      </w:r>
                    </w:p>
                  </w:txbxContent>
                </v:textbox>
              </v:shape>
            </w:pict>
          </mc:Fallback>
        </mc:AlternateContent>
      </w:r>
    </w:p>
    <w:p w14:paraId="31466453" w14:textId="77777777" w:rsidR="006302B2" w:rsidRPr="006302B2" w:rsidRDefault="006302B2" w:rsidP="00630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djustRightInd w:val="0"/>
        <w:textAlignment w:val="auto"/>
        <w:rPr>
          <w:rFonts w:ascii="Calibri" w:eastAsia="Times New Roman" w:hAnsi="Calibri" w:cs="TimesNewRoman"/>
          <w:color w:val="0000FF"/>
          <w:kern w:val="0"/>
          <w:sz w:val="18"/>
          <w:szCs w:val="18"/>
          <w:lang w:eastAsia="fr-FR" w:bidi="ar-SA"/>
        </w:rPr>
      </w:pP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r w:rsidRPr="006302B2">
        <w:rPr>
          <w:rFonts w:ascii="Calibri" w:eastAsia="Times New Roman" w:hAnsi="Calibri" w:cs="TimesNewRoman"/>
          <w:color w:val="0000FF"/>
          <w:kern w:val="0"/>
          <w:sz w:val="18"/>
          <w:szCs w:val="18"/>
          <w:lang w:eastAsia="fr-FR" w:bidi="ar-SA"/>
        </w:rPr>
        <w:tab/>
      </w:r>
    </w:p>
    <w:p w14:paraId="74839D0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TimesNewRoman" w:eastAsia="Times New Roman" w:hAnsi="TimesNewRoman" w:cs="TimesNewRoman"/>
          <w:b/>
          <w:color w:val="0070C0"/>
          <w:kern w:val="0"/>
          <w:sz w:val="18"/>
          <w:szCs w:val="20"/>
          <w:lang w:bidi="ar-SA"/>
        </w:rPr>
      </w:pPr>
    </w:p>
    <w:p w14:paraId="782B8CA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sectPr w:rsidR="006302B2" w:rsidRPr="006302B2" w:rsidSect="00280841">
          <w:pgSz w:w="11906" w:h="16838"/>
          <w:pgMar w:top="1417" w:right="849" w:bottom="1417" w:left="426" w:header="708" w:footer="708" w:gutter="0"/>
          <w:cols w:space="708"/>
          <w:docGrid w:linePitch="360"/>
        </w:sectPr>
      </w:pPr>
    </w:p>
    <w:p w14:paraId="39BEBEC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b/>
          <w:color w:val="0070C0"/>
          <w:kern w:val="0"/>
          <w:sz w:val="18"/>
          <w:szCs w:val="18"/>
          <w:lang w:bidi="ar-SA"/>
        </w:rPr>
        <w:t xml:space="preserve">H.1 INTERPRÉTARIAT (oral) par zones linguistiques </w:t>
      </w:r>
      <w:r w:rsidRPr="006302B2">
        <w:rPr>
          <w:rFonts w:ascii="Calibri" w:eastAsia="Times New Roman" w:hAnsi="Calibri" w:cs="Calibri"/>
          <w:b/>
          <w:color w:val="0070C0"/>
          <w:kern w:val="0"/>
          <w:sz w:val="18"/>
          <w:szCs w:val="18"/>
          <w:lang w:bidi="ar-SA"/>
        </w:rPr>
        <w:tab/>
      </w:r>
      <w:r w:rsidRPr="006302B2">
        <w:rPr>
          <w:rFonts w:ascii="Calibri" w:eastAsia="Times New Roman" w:hAnsi="Calibri" w:cs="Calibri"/>
          <w:b/>
          <w:color w:val="0070C0"/>
          <w:kern w:val="0"/>
          <w:sz w:val="18"/>
          <w:szCs w:val="18"/>
          <w:lang w:bidi="ar-SA"/>
        </w:rPr>
        <w:tab/>
      </w:r>
      <w:r w:rsidRPr="006302B2">
        <w:rPr>
          <w:rFonts w:ascii="Calibri" w:eastAsia="Times New Roman" w:hAnsi="Calibri" w:cs="Calibri"/>
          <w:b/>
          <w:color w:val="0070C0"/>
          <w:kern w:val="0"/>
          <w:sz w:val="18"/>
          <w:szCs w:val="18"/>
          <w:lang w:bidi="ar-SA"/>
        </w:rPr>
        <w:tab/>
      </w:r>
      <w:r w:rsidRPr="006302B2">
        <w:rPr>
          <w:rFonts w:ascii="Calibri" w:eastAsia="Times New Roman" w:hAnsi="Calibri" w:cs="Calibri"/>
          <w:b/>
          <w:color w:val="0070C0"/>
          <w:kern w:val="0"/>
          <w:sz w:val="18"/>
          <w:szCs w:val="18"/>
          <w:lang w:bidi="ar-SA"/>
        </w:rPr>
        <w:tab/>
      </w:r>
      <w:r w:rsidRPr="006302B2">
        <w:rPr>
          <w:rFonts w:ascii="Calibri" w:eastAsia="Times New Roman" w:hAnsi="Calibri" w:cs="Calibri"/>
          <w:b/>
          <w:color w:val="0070C0"/>
          <w:kern w:val="0"/>
          <w:sz w:val="18"/>
          <w:szCs w:val="18"/>
          <w:lang w:bidi="ar-SA"/>
        </w:rPr>
        <w:tab/>
        <w:t xml:space="preserve">     </w:t>
      </w:r>
    </w:p>
    <w:p w14:paraId="65AA8ED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b/>
          <w:color w:val="000000"/>
          <w:kern w:val="0"/>
          <w:sz w:val="18"/>
          <w:szCs w:val="18"/>
          <w:lang w:bidi="ar-SA"/>
        </w:rPr>
        <w:t>H.1.1 Langues africaines</w:t>
      </w:r>
    </w:p>
    <w:p w14:paraId="5B37D70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color w:val="000000"/>
          <w:kern w:val="0"/>
          <w:sz w:val="18"/>
          <w:szCs w:val="18"/>
          <w:lang w:bidi="ar-SA"/>
        </w:rPr>
        <w:t xml:space="preserve">      </w:t>
      </w:r>
      <w:r w:rsidRPr="006302B2">
        <w:rPr>
          <w:rFonts w:ascii="Calibri" w:eastAsia="Times New Roman" w:hAnsi="Calibri" w:cs="Calibri"/>
          <w:color w:val="000000"/>
          <w:kern w:val="0"/>
          <w:sz w:val="18"/>
          <w:szCs w:val="18"/>
          <w:lang w:bidi="ar-SA"/>
        </w:rPr>
        <w:t>H.1.1.1 Adja (Bénin, Togo).</w:t>
      </w:r>
    </w:p>
    <w:p w14:paraId="0841157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H.1.1.2 Bambara (Burkina-Faso, Guinée, Mali, Sénégal). </w:t>
      </w:r>
    </w:p>
    <w:p w14:paraId="43E13B9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H.1.1.3 Bassari (Guinée, Sénégal). </w:t>
      </w:r>
    </w:p>
    <w:p w14:paraId="32B8D78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H.1.1.4 Berbère.</w:t>
      </w:r>
    </w:p>
    <w:p w14:paraId="7830C8D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H.1.1.5 Comorien.</w:t>
      </w:r>
    </w:p>
    <w:p w14:paraId="0296549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H.1.1.6 Diola-Kasa (Guinée, Sénégal).</w:t>
      </w:r>
    </w:p>
    <w:p w14:paraId="5C383FB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H.1.1.7 Fon (Bénin, Nigéria, Togo).</w:t>
      </w:r>
    </w:p>
    <w:p w14:paraId="74F1D41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H.1.1.8 Gungbe (Bénin, Nigéria).</w:t>
      </w:r>
    </w:p>
    <w:p w14:paraId="7C6210B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H.1.1.9 Haoussa (Cameroun, Gabon, Ghana, Niger, Nigéria, Soudan, Togo).</w:t>
      </w:r>
    </w:p>
    <w:p w14:paraId="5928AD6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H.1.1.10 Igbo (Nigéria).</w:t>
      </w:r>
    </w:p>
    <w:p w14:paraId="089014D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H.1.1.11 Kabyle</w:t>
      </w:r>
    </w:p>
    <w:p w14:paraId="1A7B60B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H.1.1.12 Kinyarwanda (Ouganda, Rwanda, Tanzanie).</w:t>
      </w:r>
    </w:p>
    <w:p w14:paraId="0A39BDE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H.1.1.13 Kirundi (Burundi, République démocratique du Congo, Rwanda, Tanzanie).</w:t>
      </w:r>
    </w:p>
    <w:p w14:paraId="6435DDB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H.1.1.14 Malgache</w:t>
      </w:r>
    </w:p>
    <w:p w14:paraId="018891A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H.1.1.15 Peul (Burkina-Faso, Cameroun, Ghana, Guinée, Mali, Mauritanie, Niger, Nigéria, Sénégal, Sierra Léone, Tchad).</w:t>
      </w:r>
    </w:p>
    <w:p w14:paraId="6F49508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H-1.1.16 Sango (République Centreafricaine, République démocratique du Congo).</w:t>
      </w:r>
    </w:p>
    <w:p w14:paraId="6AA3D54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H.1.1.17 Swahili/Souhaélie (Kenya, Ouganda, Tanzanie).</w:t>
      </w:r>
    </w:p>
    <w:p w14:paraId="2A395EF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H.1.1.18 Tigrigna (Erythrée, Ethiopie, Etat régional du Tigré).</w:t>
      </w:r>
    </w:p>
    <w:p w14:paraId="75FC9AE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val="en-US"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color w:val="000000"/>
          <w:kern w:val="0"/>
          <w:sz w:val="18"/>
          <w:szCs w:val="18"/>
          <w:lang w:val="en-US" w:bidi="ar-SA"/>
        </w:rPr>
        <w:t>H.1.1.19 Yorouba (Bénin, Nigéria, Togo).</w:t>
      </w:r>
    </w:p>
    <w:p w14:paraId="76CF1E6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val="en-US" w:bidi="ar-SA"/>
        </w:rPr>
      </w:pPr>
    </w:p>
    <w:p w14:paraId="02CD4B5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H.1.2 Langues Anglaises - Anglo-saxonnes - Celtes</w:t>
      </w:r>
    </w:p>
    <w:p w14:paraId="18CF922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H.1.2.1 Anglais</w:t>
      </w:r>
    </w:p>
    <w:p w14:paraId="6E25FA2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H.1.2.2 Ecossais</w:t>
      </w:r>
    </w:p>
    <w:p w14:paraId="41FB2FF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H.1.2.3 Irlandais</w:t>
      </w:r>
    </w:p>
    <w:p w14:paraId="5C6C09B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37BEB74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H.1.3 Langues Arabes et Judéo-araméennes.</w:t>
      </w:r>
    </w:p>
    <w:p w14:paraId="2A8934C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H.1.3.1 Amharique (Ethiopie, Erythrée, Soudan).</w:t>
      </w:r>
    </w:p>
    <w:p w14:paraId="6CBA429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H.1.3.2 Arabe</w:t>
      </w:r>
      <w:r w:rsidRPr="006302B2">
        <w:rPr>
          <w:rFonts w:ascii="Calibri" w:eastAsia="Times New Roman" w:hAnsi="Calibri" w:cs="Calibri"/>
          <w:color w:val="000000"/>
          <w:kern w:val="0"/>
          <w:sz w:val="18"/>
          <w:szCs w:val="18"/>
          <w:lang w:bidi="ar-SA"/>
        </w:rPr>
        <w:tab/>
      </w:r>
      <w:r w:rsidRPr="006302B2">
        <w:rPr>
          <w:rFonts w:ascii="Calibri" w:eastAsia="Times New Roman" w:hAnsi="Calibri" w:cs="Calibri"/>
          <w:color w:val="000000"/>
          <w:kern w:val="0"/>
          <w:sz w:val="18"/>
          <w:szCs w:val="18"/>
          <w:lang w:bidi="ar-SA"/>
        </w:rPr>
        <w:tab/>
      </w:r>
      <w:r w:rsidRPr="006302B2">
        <w:rPr>
          <w:rFonts w:ascii="Calibri" w:eastAsia="Times New Roman" w:hAnsi="Calibri" w:cs="Calibri"/>
          <w:color w:val="000000"/>
          <w:kern w:val="0"/>
          <w:sz w:val="18"/>
          <w:szCs w:val="18"/>
          <w:lang w:bidi="ar-SA"/>
        </w:rPr>
        <w:tab/>
      </w:r>
    </w:p>
    <w:p w14:paraId="40991FE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H.1.3.3 Hébreu </w:t>
      </w:r>
    </w:p>
    <w:p w14:paraId="4D68B4C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H.1.3.4 Judéo-arabe </w:t>
      </w:r>
      <w:r w:rsidRPr="006302B2">
        <w:rPr>
          <w:rFonts w:ascii="Calibri" w:eastAsia="Times New Roman" w:hAnsi="Calibri" w:cs="Calibri"/>
          <w:color w:val="0000FF"/>
          <w:kern w:val="0"/>
          <w:sz w:val="18"/>
          <w:szCs w:val="18"/>
          <w:lang w:bidi="ar-SA"/>
        </w:rPr>
        <w:t xml:space="preserve">  </w:t>
      </w:r>
    </w:p>
    <w:p w14:paraId="44ED3A4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H.1.3.5 Kurde</w:t>
      </w:r>
    </w:p>
    <w:p w14:paraId="5BE1576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H.1.3.6 Persan / Farsi</w:t>
      </w:r>
    </w:p>
    <w:p w14:paraId="6EE42C8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H.1.3.7 Syriaque (Irak, Liban, Syrie). </w:t>
      </w:r>
    </w:p>
    <w:p w14:paraId="428CB31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p>
    <w:p w14:paraId="2ABEA1C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b/>
          <w:color w:val="000000"/>
          <w:kern w:val="0"/>
          <w:sz w:val="18"/>
          <w:szCs w:val="18"/>
          <w:lang w:bidi="ar-SA"/>
        </w:rPr>
        <w:t>H.1.4 Langues asiatiques.</w:t>
      </w:r>
    </w:p>
    <w:p w14:paraId="6E50A91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H.1.4.1 Azéri  </w:t>
      </w:r>
    </w:p>
    <w:p w14:paraId="27734C0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H.1.4.2 Baloutchi (Iran, Pakistan).</w:t>
      </w:r>
    </w:p>
    <w:p w14:paraId="0D390B8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H.1.4.3 Birman </w:t>
      </w:r>
    </w:p>
    <w:p w14:paraId="607B0E9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H.1.4.4 Cantonais </w:t>
      </w:r>
    </w:p>
    <w:p w14:paraId="6BEC39B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 xml:space="preserve">H.1.4.5 </w:t>
      </w:r>
      <w:r w:rsidRPr="006302B2">
        <w:rPr>
          <w:rFonts w:ascii="Calibri" w:eastAsia="Times New Roman" w:hAnsi="Calibri" w:cs="Calibri"/>
          <w:color w:val="000000"/>
          <w:kern w:val="0"/>
          <w:sz w:val="18"/>
          <w:szCs w:val="18"/>
          <w:lang w:bidi="ar-SA"/>
        </w:rPr>
        <w:t>Chinois / Mandarin</w:t>
      </w:r>
      <w:r w:rsidRPr="006302B2">
        <w:rPr>
          <w:rFonts w:ascii="Calibri" w:eastAsia="Times New Roman" w:hAnsi="Calibri" w:cs="Calibri"/>
          <w:kern w:val="0"/>
          <w:sz w:val="18"/>
          <w:szCs w:val="18"/>
          <w:lang w:bidi="ar-SA"/>
        </w:rPr>
        <w:t xml:space="preserve"> </w:t>
      </w:r>
    </w:p>
    <w:p w14:paraId="606FAA9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H.1.4.6 </w:t>
      </w:r>
      <w:r w:rsidRPr="006302B2">
        <w:rPr>
          <w:rFonts w:ascii="Calibri" w:eastAsia="Times New Roman" w:hAnsi="Calibri" w:cs="Calibri"/>
          <w:color w:val="000000"/>
          <w:kern w:val="0"/>
          <w:sz w:val="18"/>
          <w:szCs w:val="18"/>
          <w:lang w:bidi="ar-SA"/>
        </w:rPr>
        <w:t>Coréen</w:t>
      </w:r>
      <w:r w:rsidRPr="006302B2">
        <w:rPr>
          <w:rFonts w:ascii="Calibri" w:eastAsia="Times New Roman" w:hAnsi="Calibri" w:cs="Calibri"/>
          <w:color w:val="0000FF"/>
          <w:kern w:val="0"/>
          <w:sz w:val="18"/>
          <w:szCs w:val="18"/>
          <w:lang w:bidi="ar-SA"/>
        </w:rPr>
        <w:t xml:space="preserve"> </w:t>
      </w:r>
    </w:p>
    <w:p w14:paraId="36EFBC1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H.1.4.7 Dari (Afghanistan).</w:t>
      </w:r>
    </w:p>
    <w:p w14:paraId="2610A84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H.1.4.8 </w:t>
      </w:r>
      <w:r w:rsidRPr="006302B2">
        <w:rPr>
          <w:rFonts w:ascii="Calibri" w:eastAsia="Times New Roman" w:hAnsi="Calibri" w:cs="Calibri"/>
          <w:color w:val="000000"/>
          <w:kern w:val="0"/>
          <w:sz w:val="18"/>
          <w:szCs w:val="18"/>
          <w:lang w:bidi="ar-SA"/>
        </w:rPr>
        <w:t>Indonésien</w:t>
      </w:r>
      <w:r w:rsidRPr="006302B2">
        <w:rPr>
          <w:rFonts w:ascii="Calibri" w:eastAsia="Times New Roman" w:hAnsi="Calibri" w:cs="Calibri"/>
          <w:kern w:val="0"/>
          <w:sz w:val="18"/>
          <w:szCs w:val="18"/>
          <w:lang w:bidi="ar-SA"/>
        </w:rPr>
        <w:t xml:space="preserve"> </w:t>
      </w:r>
    </w:p>
    <w:p w14:paraId="6813D24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H.1.4.9 Japonais </w:t>
      </w:r>
    </w:p>
    <w:p w14:paraId="5B75DF2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kern w:val="0"/>
          <w:sz w:val="18"/>
          <w:szCs w:val="18"/>
          <w:lang w:bidi="ar-SA"/>
        </w:rPr>
        <w:t xml:space="preserve">     H.1.4.10 Kazakh </w:t>
      </w:r>
    </w:p>
    <w:p w14:paraId="53FDD4D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H.1.4.11 Khmer </w:t>
      </w:r>
    </w:p>
    <w:p w14:paraId="4BDA625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H.1.4.12 Laotien</w:t>
      </w:r>
    </w:p>
    <w:p w14:paraId="13FB8C9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H.1.4.13 Malais (Malaka – Archipel Indonésien)</w:t>
      </w:r>
    </w:p>
    <w:p w14:paraId="344CF5F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H.1.4.14 Mongol</w:t>
      </w:r>
    </w:p>
    <w:p w14:paraId="0784C34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H.1.4.15 Ourdou (Pakistan, Inde).</w:t>
      </w:r>
    </w:p>
    <w:p w14:paraId="0B4507C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H.1.4.16 Pachto (Afghanistan).</w:t>
      </w:r>
    </w:p>
    <w:p w14:paraId="7248874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H.1.4.17 Pendjabi (Pakistan, Inde).</w:t>
      </w:r>
    </w:p>
    <w:p w14:paraId="637B9AA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H.1.4.18 Tagalog (Langue Philippine).</w:t>
      </w:r>
    </w:p>
    <w:p w14:paraId="17E8879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kern w:val="0"/>
          <w:sz w:val="18"/>
          <w:szCs w:val="18"/>
          <w:lang w:bidi="ar-SA"/>
        </w:rPr>
        <w:t xml:space="preserve">     H.1.4.19 </w:t>
      </w:r>
      <w:r w:rsidRPr="006302B2">
        <w:rPr>
          <w:rFonts w:ascii="Calibri" w:eastAsia="Times New Roman" w:hAnsi="Calibri" w:cs="Calibri"/>
          <w:color w:val="000000"/>
          <w:kern w:val="0"/>
          <w:sz w:val="18"/>
          <w:szCs w:val="18"/>
          <w:lang w:bidi="ar-SA"/>
        </w:rPr>
        <w:t>Thaïlandais.</w:t>
      </w:r>
    </w:p>
    <w:p w14:paraId="4EA6183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H.1.4.20 Tibétain.</w:t>
      </w:r>
    </w:p>
    <w:p w14:paraId="54FC2C4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H.1.4.21 Turc.</w:t>
      </w:r>
    </w:p>
    <w:p w14:paraId="693B9D5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H.1.4.22 Vietnamien.</w:t>
      </w:r>
    </w:p>
    <w:p w14:paraId="2F112FD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4164F4E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b/>
          <w:kern w:val="0"/>
          <w:sz w:val="18"/>
          <w:szCs w:val="18"/>
          <w:lang w:bidi="ar-SA"/>
        </w:rPr>
        <w:t xml:space="preserve">  H</w:t>
      </w:r>
      <w:r w:rsidRPr="006302B2">
        <w:rPr>
          <w:rFonts w:ascii="Calibri" w:eastAsia="Times New Roman" w:hAnsi="Calibri" w:cs="Calibri"/>
          <w:kern w:val="0"/>
          <w:sz w:val="18"/>
          <w:szCs w:val="18"/>
          <w:lang w:bidi="ar-SA"/>
        </w:rPr>
        <w:t>.</w:t>
      </w:r>
      <w:r w:rsidRPr="006302B2">
        <w:rPr>
          <w:rFonts w:ascii="Calibri" w:eastAsia="Times New Roman" w:hAnsi="Calibri" w:cs="Calibri"/>
          <w:b/>
          <w:kern w:val="0"/>
          <w:sz w:val="18"/>
          <w:szCs w:val="18"/>
          <w:lang w:bidi="ar-SA"/>
        </w:rPr>
        <w:t>1.5 Langue françaises, langues régionales et dialectes</w:t>
      </w:r>
    </w:p>
    <w:p w14:paraId="59149C7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06C414F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H.1.6 Langues germaniques et scandinaves</w:t>
      </w:r>
      <w:r w:rsidRPr="006302B2">
        <w:rPr>
          <w:rFonts w:ascii="Calibri" w:eastAsia="Times New Roman" w:hAnsi="Calibri" w:cs="Calibri"/>
          <w:kern w:val="0"/>
          <w:sz w:val="18"/>
          <w:szCs w:val="18"/>
          <w:lang w:bidi="ar-SA"/>
        </w:rPr>
        <w:t>.</w:t>
      </w:r>
    </w:p>
    <w:p w14:paraId="2B65325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H.1.6.1 Allemand</w:t>
      </w:r>
    </w:p>
    <w:p w14:paraId="644992B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H.1.6.2 Danois</w:t>
      </w:r>
    </w:p>
    <w:p w14:paraId="758F5A0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H.1.6.3 Finnois </w:t>
      </w:r>
    </w:p>
    <w:p w14:paraId="177D20E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H.1.6.4 Islandais </w:t>
      </w:r>
    </w:p>
    <w:p w14:paraId="3662E78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H.1.6.5 Néerlandais </w:t>
      </w:r>
    </w:p>
    <w:p w14:paraId="0B59CC3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 xml:space="preserve">H.1.6.6 </w:t>
      </w:r>
      <w:r w:rsidRPr="006302B2">
        <w:rPr>
          <w:rFonts w:ascii="Calibri" w:eastAsia="Times New Roman" w:hAnsi="Calibri" w:cs="Calibri"/>
          <w:color w:val="000000"/>
          <w:kern w:val="0"/>
          <w:sz w:val="18"/>
          <w:szCs w:val="18"/>
          <w:lang w:bidi="ar-SA"/>
        </w:rPr>
        <w:t>Norvégien</w:t>
      </w:r>
    </w:p>
    <w:p w14:paraId="0EFC121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H.1.6.7 Suédois</w:t>
      </w:r>
    </w:p>
    <w:p w14:paraId="774F4B2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380323F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H.1.7 Langues indiennes </w:t>
      </w:r>
    </w:p>
    <w:p w14:paraId="6B87538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H.1.7.1 Cinghalais (Sri Lanka). </w:t>
      </w:r>
    </w:p>
    <w:p w14:paraId="419C66F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H.1.7.2 Bengali </w:t>
      </w:r>
    </w:p>
    <w:p w14:paraId="2826F49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H.1.7.3 Hindi  </w:t>
      </w:r>
    </w:p>
    <w:p w14:paraId="7981023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H.1.7.4 sindhi (Inde, Pakistan). </w:t>
      </w:r>
    </w:p>
    <w:p w14:paraId="653DEF6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H.1.7.5 Tamoul (Sri Lanka).</w:t>
      </w:r>
    </w:p>
    <w:p w14:paraId="14157DD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178A330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H.1.8 Langues Romanes : Espagnol, Italien, Portugais, Autres Langues Romanes – Langues Balkaniques. </w:t>
      </w:r>
    </w:p>
    <w:p w14:paraId="2BD509D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H.1.8.1 Albanais</w:t>
      </w:r>
    </w:p>
    <w:p w14:paraId="26E70C3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H.1.8.2 Catalan </w:t>
      </w:r>
    </w:p>
    <w:p w14:paraId="08CD748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H.1.8.3 Espagnol </w:t>
      </w:r>
    </w:p>
    <w:p w14:paraId="4CFC15E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H.1.8.4 Espéranto </w:t>
      </w:r>
    </w:p>
    <w:p w14:paraId="7DE0A42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H.1.8.5 Grec moderne, </w:t>
      </w:r>
    </w:p>
    <w:p w14:paraId="2E06E56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H.1.8.6 Italien </w:t>
      </w:r>
    </w:p>
    <w:p w14:paraId="599A997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H.1.8.7 Moldave</w:t>
      </w:r>
    </w:p>
    <w:p w14:paraId="1AFE8BA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H.1.8.8 Portugais</w:t>
      </w:r>
    </w:p>
    <w:p w14:paraId="323F5CB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H.1.8.9 Roumain.</w:t>
      </w:r>
    </w:p>
    <w:p w14:paraId="43D44E9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H.1.8.10 Romani – Tzigane</w:t>
      </w:r>
    </w:p>
    <w:p w14:paraId="42D7D19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p>
    <w:p w14:paraId="6C908CC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b/>
          <w:color w:val="000000"/>
          <w:kern w:val="0"/>
          <w:sz w:val="18"/>
          <w:szCs w:val="18"/>
          <w:lang w:bidi="ar-SA"/>
        </w:rPr>
        <w:t xml:space="preserve">H.1.9 </w:t>
      </w:r>
      <w:r w:rsidRPr="006302B2">
        <w:rPr>
          <w:rFonts w:ascii="Calibri" w:eastAsia="Times New Roman" w:hAnsi="Calibri" w:cs="Calibri"/>
          <w:b/>
          <w:kern w:val="0"/>
          <w:sz w:val="18"/>
          <w:szCs w:val="18"/>
          <w:lang w:bidi="ar-SA"/>
        </w:rPr>
        <w:t>Langues Slaves, baltes, finno-ougriennes et caucasiennes.</w:t>
      </w:r>
    </w:p>
    <w:p w14:paraId="0075C95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 Arménien </w:t>
      </w:r>
    </w:p>
    <w:p w14:paraId="41B9219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H.1.9.2 Biélorusse  </w:t>
      </w:r>
    </w:p>
    <w:p w14:paraId="764A465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H.1.9.3 Bosnien </w:t>
      </w:r>
    </w:p>
    <w:p w14:paraId="1A787A0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H.1.9.4 Bulgare </w:t>
      </w:r>
    </w:p>
    <w:p w14:paraId="1AEE27E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H.1.9.5 Croate </w:t>
      </w:r>
    </w:p>
    <w:p w14:paraId="3D7D75B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H.1.9.6 Estonien </w:t>
      </w:r>
    </w:p>
    <w:p w14:paraId="111A2BE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H.1.9.7 Géorgien </w:t>
      </w:r>
    </w:p>
    <w:p w14:paraId="3411F8E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H.1.9.8 Hongrois </w:t>
      </w:r>
    </w:p>
    <w:p w14:paraId="3086AF8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H.1.9.9 Lituanien </w:t>
      </w:r>
    </w:p>
    <w:p w14:paraId="3A08A05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H.1.9.10 Leton </w:t>
      </w:r>
    </w:p>
    <w:p w14:paraId="77FB07D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H.1.9.11 Macédonien </w:t>
      </w:r>
    </w:p>
    <w:p w14:paraId="7468705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H.1.9.12 Monténégrin. </w:t>
      </w:r>
    </w:p>
    <w:p w14:paraId="65AB6E8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H.1.9.13 Polonais.</w:t>
      </w:r>
    </w:p>
    <w:p w14:paraId="7CBC540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H.1.9.14 Russe</w:t>
      </w:r>
    </w:p>
    <w:p w14:paraId="5FEFD38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H.1.9.15 Serbo-croate.</w:t>
      </w:r>
    </w:p>
    <w:p w14:paraId="0E93A7C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H.1.9.16 Slovaque.</w:t>
      </w:r>
    </w:p>
    <w:p w14:paraId="519787A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H.1.9.17 Slovène.</w:t>
      </w:r>
    </w:p>
    <w:p w14:paraId="3D3C0B2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H.1.9.18 Tchèque.</w:t>
      </w:r>
    </w:p>
    <w:p w14:paraId="4383B55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H.1.9.19 Tchétchène.</w:t>
      </w:r>
    </w:p>
    <w:p w14:paraId="2ECFFDC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H.1.9.20 Ukrainien.</w:t>
      </w:r>
    </w:p>
    <w:p w14:paraId="7C489AB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p>
    <w:p w14:paraId="0863E78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b/>
          <w:color w:val="000000"/>
          <w:kern w:val="0"/>
          <w:sz w:val="18"/>
          <w:szCs w:val="18"/>
          <w:lang w:bidi="ar-SA"/>
        </w:rPr>
        <w:t>H.1.10 Langue des signes et langage parlé (mal entendants)</w:t>
      </w:r>
    </w:p>
    <w:p w14:paraId="7BB6BEF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color w:val="000000"/>
          <w:kern w:val="0"/>
          <w:sz w:val="18"/>
          <w:szCs w:val="18"/>
          <w:lang w:bidi="ar-SA"/>
        </w:rPr>
        <w:t xml:space="preserve">      </w:t>
      </w:r>
      <w:r w:rsidRPr="006302B2">
        <w:rPr>
          <w:rFonts w:ascii="Calibri" w:eastAsia="Times New Roman" w:hAnsi="Calibri" w:cs="Calibri"/>
          <w:color w:val="000000"/>
          <w:kern w:val="0"/>
          <w:sz w:val="18"/>
          <w:szCs w:val="18"/>
          <w:lang w:bidi="ar-SA"/>
        </w:rPr>
        <w:t>H.1.10.1 Langue des signes française</w:t>
      </w:r>
    </w:p>
    <w:p w14:paraId="2CC848F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H.1.10.2 Langage parlé complété</w:t>
      </w:r>
    </w:p>
    <w:p w14:paraId="1AA5148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20"/>
          <w:lang w:bidi="ar-SA"/>
        </w:rPr>
        <w:sectPr w:rsidR="006302B2" w:rsidRPr="006302B2" w:rsidSect="00DF1D9E">
          <w:type w:val="continuous"/>
          <w:pgSz w:w="11906" w:h="16838"/>
          <w:pgMar w:top="1417" w:right="849" w:bottom="1417" w:left="426" w:header="708" w:footer="708" w:gutter="0"/>
          <w:cols w:num="2" w:space="708"/>
          <w:docGrid w:linePitch="360"/>
        </w:sectPr>
      </w:pPr>
    </w:p>
    <w:p w14:paraId="4A10B01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pPr>
      <w:r w:rsidRPr="006302B2">
        <w:rPr>
          <w:rFonts w:ascii="Calibri" w:eastAsia="Times New Roman" w:hAnsi="Calibri" w:cs="Calibri"/>
          <w:b/>
          <w:color w:val="0070C0"/>
          <w:kern w:val="0"/>
          <w:sz w:val="18"/>
          <w:szCs w:val="18"/>
          <w:lang w:bidi="ar-SA"/>
        </w:rPr>
        <w:lastRenderedPageBreak/>
        <w:t>H.2 TRADUCTION (écrit).</w:t>
      </w:r>
    </w:p>
    <w:p w14:paraId="7D3F6B2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pPr>
    </w:p>
    <w:p w14:paraId="04FE44A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b/>
          <w:color w:val="000000"/>
          <w:kern w:val="0"/>
          <w:sz w:val="18"/>
          <w:szCs w:val="18"/>
          <w:lang w:bidi="ar-SA"/>
        </w:rPr>
        <w:t>H.2.1 Langues africaines</w:t>
      </w:r>
    </w:p>
    <w:p w14:paraId="299CAF2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color w:val="000000"/>
          <w:kern w:val="0"/>
          <w:sz w:val="18"/>
          <w:szCs w:val="18"/>
          <w:lang w:bidi="ar-SA"/>
        </w:rPr>
        <w:t xml:space="preserve">      </w:t>
      </w:r>
      <w:r w:rsidRPr="006302B2">
        <w:rPr>
          <w:rFonts w:ascii="Calibri" w:eastAsia="Times New Roman" w:hAnsi="Calibri" w:cs="Calibri"/>
          <w:color w:val="000000"/>
          <w:kern w:val="0"/>
          <w:sz w:val="18"/>
          <w:szCs w:val="18"/>
          <w:lang w:bidi="ar-SA"/>
        </w:rPr>
        <w:t>H.2.1.1 Adja (Bénin, Togo).</w:t>
      </w:r>
    </w:p>
    <w:p w14:paraId="7AF962D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H.2.1.2 Bambara (Burkina-Faso, Guinée, Mali, Sénégal). </w:t>
      </w:r>
    </w:p>
    <w:p w14:paraId="4C52620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H.2.1.3 Bassari (Guinée, Sénégal). </w:t>
      </w:r>
    </w:p>
    <w:p w14:paraId="0F873A6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H.2.1.4 Berbère.</w:t>
      </w:r>
    </w:p>
    <w:p w14:paraId="51D83A1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H.2.1.5 Comorien.</w:t>
      </w:r>
    </w:p>
    <w:p w14:paraId="6F385DF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H.2.1.6 Diola-Kasa (Guinée, Sénégal).</w:t>
      </w:r>
    </w:p>
    <w:p w14:paraId="6078B02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H.2.1.7 Fon (Bénin, Nigéria, Togo).</w:t>
      </w:r>
    </w:p>
    <w:p w14:paraId="1109CA3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H.2.1.8 Gungbe (Bénin, Nigéria).</w:t>
      </w:r>
    </w:p>
    <w:p w14:paraId="3F9F6CD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H.2.1.9 Haoussa (Cameroun, Gabon, Ghana, Niger, Nigéria, Soudan, Togo).</w:t>
      </w:r>
    </w:p>
    <w:p w14:paraId="621FF55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H.2.1.10 Igbo (Nigéria).</w:t>
      </w:r>
    </w:p>
    <w:p w14:paraId="7F13ADA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H.2.1.11 Kabyle</w:t>
      </w:r>
    </w:p>
    <w:p w14:paraId="30FA79A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H.2.1.12 Kinyarwanda (Ouganda, Rwanda, Tanzanie).</w:t>
      </w:r>
    </w:p>
    <w:p w14:paraId="1418B66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H.2.1.13 Kirundi (Burundi, République démocratique du Congo, Rwanda, Tanzanie).</w:t>
      </w:r>
    </w:p>
    <w:p w14:paraId="13199D7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H.2.1.14 Malgache</w:t>
      </w:r>
    </w:p>
    <w:p w14:paraId="58BB1CE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H.2.1.15 Peul (Burkina-Faso, Cameroun, Ghana, Guinée, Mali, Mauritanie, Niger, Nigéria, Sénégal, Sierra Léone, Tchad).</w:t>
      </w:r>
    </w:p>
    <w:p w14:paraId="1D516E2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H-1.1.16 Sango (République Centreafricaine, République démocratique du Congo).</w:t>
      </w:r>
    </w:p>
    <w:p w14:paraId="57FB1DD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H.2.1.17 Swahili/Souhaélie (Kenya, Ouganda, Tanzanie).</w:t>
      </w:r>
    </w:p>
    <w:p w14:paraId="57B494E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H.2.1.18 Tigrigna (Erythrée, Ethiopie, Etat régional du Tigré).</w:t>
      </w:r>
    </w:p>
    <w:p w14:paraId="45C0321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val="en-US"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color w:val="000000"/>
          <w:kern w:val="0"/>
          <w:sz w:val="18"/>
          <w:szCs w:val="18"/>
          <w:lang w:val="en-US" w:bidi="ar-SA"/>
        </w:rPr>
        <w:t>H.2.1.19 Yorouba (Bénin, Nigéria, Togo).</w:t>
      </w:r>
    </w:p>
    <w:p w14:paraId="794D5DB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val="en-US" w:bidi="ar-SA"/>
        </w:rPr>
      </w:pPr>
    </w:p>
    <w:p w14:paraId="2811F1E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H.2.2 Langues Anglaises - Anglo-saxonnes - Celtes</w:t>
      </w:r>
    </w:p>
    <w:p w14:paraId="537A077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H.2.2.1 Anglais</w:t>
      </w:r>
    </w:p>
    <w:p w14:paraId="0B7CD37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H.2.2.2 Ecossais</w:t>
      </w:r>
    </w:p>
    <w:p w14:paraId="4ECA674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H.2.2.3 Irlandais</w:t>
      </w:r>
    </w:p>
    <w:p w14:paraId="45E82AB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76BA885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H.2.3 Langues Arabes et Judéo-araméennes.</w:t>
      </w:r>
    </w:p>
    <w:p w14:paraId="6D0E3D3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H.2.3.1 Amharique (Ethiopie, Erythrée, Soudan).</w:t>
      </w:r>
    </w:p>
    <w:p w14:paraId="565024E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H.2.3.2 Arabe</w:t>
      </w:r>
      <w:r w:rsidRPr="006302B2">
        <w:rPr>
          <w:rFonts w:ascii="Calibri" w:eastAsia="Times New Roman" w:hAnsi="Calibri" w:cs="Calibri"/>
          <w:color w:val="000000"/>
          <w:kern w:val="0"/>
          <w:sz w:val="18"/>
          <w:szCs w:val="18"/>
          <w:lang w:bidi="ar-SA"/>
        </w:rPr>
        <w:tab/>
      </w:r>
      <w:r w:rsidRPr="006302B2">
        <w:rPr>
          <w:rFonts w:ascii="Calibri" w:eastAsia="Times New Roman" w:hAnsi="Calibri" w:cs="Calibri"/>
          <w:color w:val="000000"/>
          <w:kern w:val="0"/>
          <w:sz w:val="18"/>
          <w:szCs w:val="18"/>
          <w:lang w:bidi="ar-SA"/>
        </w:rPr>
        <w:tab/>
      </w:r>
      <w:r w:rsidRPr="006302B2">
        <w:rPr>
          <w:rFonts w:ascii="Calibri" w:eastAsia="Times New Roman" w:hAnsi="Calibri" w:cs="Calibri"/>
          <w:color w:val="000000"/>
          <w:kern w:val="0"/>
          <w:sz w:val="18"/>
          <w:szCs w:val="18"/>
          <w:lang w:bidi="ar-SA"/>
        </w:rPr>
        <w:tab/>
      </w:r>
    </w:p>
    <w:p w14:paraId="5BA4805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H.2.3.3 Araméen </w:t>
      </w:r>
    </w:p>
    <w:p w14:paraId="50DD76C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H.2.3.4 Hébreu </w:t>
      </w:r>
    </w:p>
    <w:p w14:paraId="5B23A2D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H.2.3.5 Judéo-arabe </w:t>
      </w:r>
      <w:r w:rsidRPr="006302B2">
        <w:rPr>
          <w:rFonts w:ascii="Calibri" w:eastAsia="Times New Roman" w:hAnsi="Calibri" w:cs="Calibri"/>
          <w:color w:val="0000FF"/>
          <w:kern w:val="0"/>
          <w:sz w:val="18"/>
          <w:szCs w:val="18"/>
          <w:lang w:bidi="ar-SA"/>
        </w:rPr>
        <w:t xml:space="preserve">  </w:t>
      </w:r>
    </w:p>
    <w:p w14:paraId="0129E79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H.2.3.6 Kurde </w:t>
      </w:r>
    </w:p>
    <w:p w14:paraId="3FA595F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H.2.3.7 Persan / Farsi (Iran). </w:t>
      </w:r>
    </w:p>
    <w:p w14:paraId="4E7815D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H.2.3.8 Syriaque (Irak, Liban, Syrie).</w:t>
      </w:r>
    </w:p>
    <w:p w14:paraId="6FEA422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p>
    <w:p w14:paraId="08F9A23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b/>
          <w:color w:val="000000"/>
          <w:kern w:val="0"/>
          <w:sz w:val="18"/>
          <w:szCs w:val="18"/>
          <w:lang w:bidi="ar-SA"/>
        </w:rPr>
        <w:t>H.2.4 Langues asiatiques.</w:t>
      </w:r>
    </w:p>
    <w:p w14:paraId="6BD1318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H.2.4.1 Azéri  </w:t>
      </w:r>
    </w:p>
    <w:p w14:paraId="5365290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H.2.4.2 Baloutchi (Iran, Pakistan).</w:t>
      </w:r>
    </w:p>
    <w:p w14:paraId="6AE40BD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H.2.4.3 Birman </w:t>
      </w:r>
    </w:p>
    <w:p w14:paraId="49A6510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H.2.4.4 Cantonais </w:t>
      </w:r>
    </w:p>
    <w:p w14:paraId="0C8050F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 xml:space="preserve">H.2.4.5 </w:t>
      </w:r>
      <w:r w:rsidRPr="006302B2">
        <w:rPr>
          <w:rFonts w:ascii="Calibri" w:eastAsia="Times New Roman" w:hAnsi="Calibri" w:cs="Calibri"/>
          <w:color w:val="000000"/>
          <w:kern w:val="0"/>
          <w:sz w:val="18"/>
          <w:szCs w:val="18"/>
          <w:lang w:bidi="ar-SA"/>
        </w:rPr>
        <w:t>Chinois / Mandarin</w:t>
      </w:r>
      <w:r w:rsidRPr="006302B2">
        <w:rPr>
          <w:rFonts w:ascii="Calibri" w:eastAsia="Times New Roman" w:hAnsi="Calibri" w:cs="Calibri"/>
          <w:kern w:val="0"/>
          <w:sz w:val="18"/>
          <w:szCs w:val="18"/>
          <w:lang w:bidi="ar-SA"/>
        </w:rPr>
        <w:t xml:space="preserve"> </w:t>
      </w:r>
    </w:p>
    <w:p w14:paraId="31ADF2A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H.2.4.6 </w:t>
      </w:r>
      <w:r w:rsidRPr="006302B2">
        <w:rPr>
          <w:rFonts w:ascii="Calibri" w:eastAsia="Times New Roman" w:hAnsi="Calibri" w:cs="Calibri"/>
          <w:color w:val="000000"/>
          <w:kern w:val="0"/>
          <w:sz w:val="18"/>
          <w:szCs w:val="18"/>
          <w:lang w:bidi="ar-SA"/>
        </w:rPr>
        <w:t>Coréen</w:t>
      </w:r>
      <w:r w:rsidRPr="006302B2">
        <w:rPr>
          <w:rFonts w:ascii="Calibri" w:eastAsia="Times New Roman" w:hAnsi="Calibri" w:cs="Calibri"/>
          <w:color w:val="0000FF"/>
          <w:kern w:val="0"/>
          <w:sz w:val="18"/>
          <w:szCs w:val="18"/>
          <w:lang w:bidi="ar-SA"/>
        </w:rPr>
        <w:t xml:space="preserve"> </w:t>
      </w:r>
    </w:p>
    <w:p w14:paraId="79421CD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H.2.4.7 Dari (Afghanistan).</w:t>
      </w:r>
    </w:p>
    <w:p w14:paraId="78589AA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H.2.4.8 </w:t>
      </w:r>
      <w:r w:rsidRPr="006302B2">
        <w:rPr>
          <w:rFonts w:ascii="Calibri" w:eastAsia="Times New Roman" w:hAnsi="Calibri" w:cs="Calibri"/>
          <w:color w:val="000000"/>
          <w:kern w:val="0"/>
          <w:sz w:val="18"/>
          <w:szCs w:val="18"/>
          <w:lang w:bidi="ar-SA"/>
        </w:rPr>
        <w:t>Indonésien</w:t>
      </w:r>
      <w:r w:rsidRPr="006302B2">
        <w:rPr>
          <w:rFonts w:ascii="Calibri" w:eastAsia="Times New Roman" w:hAnsi="Calibri" w:cs="Calibri"/>
          <w:kern w:val="0"/>
          <w:sz w:val="18"/>
          <w:szCs w:val="18"/>
          <w:lang w:bidi="ar-SA"/>
        </w:rPr>
        <w:t xml:space="preserve"> </w:t>
      </w:r>
    </w:p>
    <w:p w14:paraId="7A32B86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H.2.4.9 Japonais </w:t>
      </w:r>
    </w:p>
    <w:p w14:paraId="06D88A3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kern w:val="0"/>
          <w:sz w:val="18"/>
          <w:szCs w:val="18"/>
          <w:lang w:bidi="ar-SA"/>
        </w:rPr>
        <w:t xml:space="preserve">     H.2.4.10 Kazakh </w:t>
      </w:r>
    </w:p>
    <w:p w14:paraId="3C3AB77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H.2.4.11 Khmer </w:t>
      </w:r>
    </w:p>
    <w:p w14:paraId="339C5FF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H.2.4.12 Laotien</w:t>
      </w:r>
    </w:p>
    <w:p w14:paraId="111B430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H.2.4.13 Malais (Malaka – Archipel Indonésien)</w:t>
      </w:r>
    </w:p>
    <w:p w14:paraId="5DE64BE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H.2.4.14 Mongol</w:t>
      </w:r>
    </w:p>
    <w:p w14:paraId="66FA2B1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H.2.4.15 Ourdou (Pakistan, Inde).</w:t>
      </w:r>
    </w:p>
    <w:p w14:paraId="2653F33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H.2.4.16 Pachto (Afghanistan).</w:t>
      </w:r>
    </w:p>
    <w:p w14:paraId="7DA640F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H.2.4.17 Pendjabi (Pakistan, Inde).</w:t>
      </w:r>
    </w:p>
    <w:p w14:paraId="6E18636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H.2.4.18 Tagalog (Langue Philippine).</w:t>
      </w:r>
    </w:p>
    <w:p w14:paraId="38AB694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kern w:val="0"/>
          <w:sz w:val="18"/>
          <w:szCs w:val="18"/>
          <w:lang w:bidi="ar-SA"/>
        </w:rPr>
        <w:t xml:space="preserve">     H.2.4.19 </w:t>
      </w:r>
      <w:r w:rsidRPr="006302B2">
        <w:rPr>
          <w:rFonts w:ascii="Calibri" w:eastAsia="Times New Roman" w:hAnsi="Calibri" w:cs="Calibri"/>
          <w:color w:val="000000"/>
          <w:kern w:val="0"/>
          <w:sz w:val="18"/>
          <w:szCs w:val="18"/>
          <w:lang w:bidi="ar-SA"/>
        </w:rPr>
        <w:t>Thaïlandais.</w:t>
      </w:r>
    </w:p>
    <w:p w14:paraId="22F2751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H.2.4.20 Tibétain.</w:t>
      </w:r>
    </w:p>
    <w:p w14:paraId="4A82412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H.2.4.21 Turc.</w:t>
      </w:r>
    </w:p>
    <w:p w14:paraId="020A5A8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H.2.4.22 Vietnamien.</w:t>
      </w:r>
    </w:p>
    <w:p w14:paraId="62407D7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5F1AC29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b/>
          <w:kern w:val="0"/>
          <w:sz w:val="18"/>
          <w:szCs w:val="18"/>
          <w:lang w:bidi="ar-SA"/>
        </w:rPr>
        <w:t xml:space="preserve">  H.2.5 Langue françaises, langues régionales et dialectes</w:t>
      </w:r>
    </w:p>
    <w:p w14:paraId="20A8ACD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01FCA47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H.2.6 Langues germaniques et scandinaves</w:t>
      </w:r>
      <w:r w:rsidRPr="006302B2">
        <w:rPr>
          <w:rFonts w:ascii="Calibri" w:eastAsia="Times New Roman" w:hAnsi="Calibri" w:cs="Calibri"/>
          <w:kern w:val="0"/>
          <w:sz w:val="18"/>
          <w:szCs w:val="18"/>
          <w:lang w:bidi="ar-SA"/>
        </w:rPr>
        <w:t>.</w:t>
      </w:r>
    </w:p>
    <w:p w14:paraId="543DCDE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H.2.6.1 Allemand</w:t>
      </w:r>
    </w:p>
    <w:p w14:paraId="6210257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H.2.6.2 Danois</w:t>
      </w:r>
    </w:p>
    <w:p w14:paraId="207AAA0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H.2.6.3 Finnois </w:t>
      </w:r>
    </w:p>
    <w:p w14:paraId="1CD9162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H.2.6.4 Islandais </w:t>
      </w:r>
    </w:p>
    <w:p w14:paraId="4F3285B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H.2.6.5 Néerlandais </w:t>
      </w:r>
    </w:p>
    <w:p w14:paraId="6040B13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FF"/>
          <w:kern w:val="0"/>
          <w:sz w:val="18"/>
          <w:szCs w:val="18"/>
          <w:lang w:bidi="ar-SA"/>
        </w:rPr>
        <w:t xml:space="preserve">     </w:t>
      </w:r>
      <w:r w:rsidRPr="006302B2">
        <w:rPr>
          <w:rFonts w:ascii="Calibri" w:eastAsia="Times New Roman" w:hAnsi="Calibri" w:cs="Calibri"/>
          <w:kern w:val="0"/>
          <w:sz w:val="18"/>
          <w:szCs w:val="18"/>
          <w:lang w:bidi="ar-SA"/>
        </w:rPr>
        <w:t xml:space="preserve">H.2.6.6 </w:t>
      </w:r>
      <w:r w:rsidRPr="006302B2">
        <w:rPr>
          <w:rFonts w:ascii="Calibri" w:eastAsia="Times New Roman" w:hAnsi="Calibri" w:cs="Calibri"/>
          <w:color w:val="000000"/>
          <w:kern w:val="0"/>
          <w:sz w:val="18"/>
          <w:szCs w:val="18"/>
          <w:lang w:bidi="ar-SA"/>
        </w:rPr>
        <w:t>Norvégien</w:t>
      </w:r>
    </w:p>
    <w:p w14:paraId="2CDC89B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H.2.6.7 Suédois</w:t>
      </w:r>
    </w:p>
    <w:p w14:paraId="239C046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3362A65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H.2.7 Langues indiennes </w:t>
      </w:r>
    </w:p>
    <w:p w14:paraId="6A94EC5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H.2.7.1 Cinghalais (Sri Lanka). </w:t>
      </w:r>
    </w:p>
    <w:p w14:paraId="6E3AB18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H.2.7.2 Bengali </w:t>
      </w:r>
    </w:p>
    <w:p w14:paraId="5CBA24B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H.2.7.3 Hindi  </w:t>
      </w:r>
    </w:p>
    <w:p w14:paraId="6C1E9C9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H.2.7.4 sindhi (Inde, Pakistan). </w:t>
      </w:r>
    </w:p>
    <w:p w14:paraId="6D6A94E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r w:rsidRPr="006302B2">
        <w:rPr>
          <w:rFonts w:ascii="Calibri" w:eastAsia="Times New Roman" w:hAnsi="Calibri" w:cs="Calibri"/>
          <w:color w:val="000000"/>
          <w:kern w:val="0"/>
          <w:sz w:val="18"/>
          <w:szCs w:val="18"/>
          <w:lang w:bidi="ar-SA"/>
        </w:rPr>
        <w:t xml:space="preserve">      H.2.7.5 Tamoul (Sri Lanka).</w:t>
      </w:r>
    </w:p>
    <w:p w14:paraId="2CDFAE4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FF"/>
          <w:kern w:val="0"/>
          <w:sz w:val="18"/>
          <w:szCs w:val="18"/>
          <w:lang w:bidi="ar-SA"/>
        </w:rPr>
      </w:pPr>
    </w:p>
    <w:p w14:paraId="1C2C8D9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b/>
          <w:kern w:val="0"/>
          <w:sz w:val="18"/>
          <w:szCs w:val="18"/>
          <w:lang w:bidi="ar-SA"/>
        </w:rPr>
        <w:t xml:space="preserve">  H.2.8 Langues Romanes : Espagnol, Italien, Portugais, Autres Langues Romanes – Langues Balkaniques. </w:t>
      </w:r>
    </w:p>
    <w:p w14:paraId="74419AF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H.2.8.1 Albanais</w:t>
      </w:r>
    </w:p>
    <w:p w14:paraId="13E4161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H.2.8.2 Catalan </w:t>
      </w:r>
    </w:p>
    <w:p w14:paraId="3030F22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H.2.8.3 Espagnol </w:t>
      </w:r>
    </w:p>
    <w:p w14:paraId="60C7CFE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H.2.8.4 Espéranto </w:t>
      </w:r>
    </w:p>
    <w:p w14:paraId="6C7F16F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H.2.8.5 Grec moderne, </w:t>
      </w:r>
    </w:p>
    <w:p w14:paraId="62A2252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H.2.8.6 Italien </w:t>
      </w:r>
    </w:p>
    <w:p w14:paraId="017928F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H.2.8.7 Latin </w:t>
      </w:r>
    </w:p>
    <w:p w14:paraId="2025114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H.2.8.8 Macédonien </w:t>
      </w:r>
    </w:p>
    <w:p w14:paraId="4914953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H.2.8.9 Moldave </w:t>
      </w:r>
    </w:p>
    <w:p w14:paraId="35ACCB0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H.2.8.10 Portugais </w:t>
      </w:r>
    </w:p>
    <w:p w14:paraId="40F50F7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H.2.8.11 Roumain.</w:t>
      </w:r>
    </w:p>
    <w:p w14:paraId="145E950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H.2.8.12 Romani – Tzigane</w:t>
      </w:r>
    </w:p>
    <w:p w14:paraId="0B89119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p>
    <w:p w14:paraId="247520C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r w:rsidRPr="006302B2">
        <w:rPr>
          <w:rFonts w:ascii="Calibri" w:eastAsia="Times New Roman" w:hAnsi="Calibri" w:cs="Calibri"/>
          <w:b/>
          <w:color w:val="000000"/>
          <w:kern w:val="0"/>
          <w:sz w:val="18"/>
          <w:szCs w:val="18"/>
          <w:lang w:bidi="ar-SA"/>
        </w:rPr>
        <w:t xml:space="preserve">H.2.9 </w:t>
      </w:r>
      <w:r w:rsidRPr="006302B2">
        <w:rPr>
          <w:rFonts w:ascii="Calibri" w:eastAsia="Times New Roman" w:hAnsi="Calibri" w:cs="Calibri"/>
          <w:b/>
          <w:kern w:val="0"/>
          <w:sz w:val="18"/>
          <w:szCs w:val="18"/>
          <w:lang w:bidi="ar-SA"/>
        </w:rPr>
        <w:t>Langues Slaves, baltes, finno-ougriennes et caucasiennes.</w:t>
      </w:r>
    </w:p>
    <w:p w14:paraId="3C77585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 Arménien </w:t>
      </w:r>
    </w:p>
    <w:p w14:paraId="498510F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H.2.9.2 Biélorusse  </w:t>
      </w:r>
    </w:p>
    <w:p w14:paraId="10E7D9C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H.2.9.3 Bosnien </w:t>
      </w:r>
    </w:p>
    <w:p w14:paraId="2999595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H.2.9.4 Bulgare </w:t>
      </w:r>
    </w:p>
    <w:p w14:paraId="7B04459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H.2.9.5 Croate </w:t>
      </w:r>
    </w:p>
    <w:p w14:paraId="6DEF023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H.2.9.6 Estonien </w:t>
      </w:r>
    </w:p>
    <w:p w14:paraId="053570D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H.2.9.7 Géorgien </w:t>
      </w:r>
    </w:p>
    <w:p w14:paraId="6E35E49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H.2.9.8 Hongrois </w:t>
      </w:r>
    </w:p>
    <w:p w14:paraId="248FF09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H.2.9.9 Lituanien </w:t>
      </w:r>
    </w:p>
    <w:p w14:paraId="410E9CD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H.2.9.10 Leton </w:t>
      </w:r>
    </w:p>
    <w:p w14:paraId="68A49E5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H.2.9.11 Macédonien </w:t>
      </w:r>
    </w:p>
    <w:p w14:paraId="0E5BDB4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H.2.9.12 Monténégrin. </w:t>
      </w:r>
    </w:p>
    <w:p w14:paraId="74F7306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H.2.9.13 Polonais.</w:t>
      </w:r>
    </w:p>
    <w:p w14:paraId="4A09509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H.2.9.14 Russe</w:t>
      </w:r>
    </w:p>
    <w:p w14:paraId="6266657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H.2.9.15 Serbo-croate.</w:t>
      </w:r>
    </w:p>
    <w:p w14:paraId="0D5026B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H.2.9.16 Slovaque.</w:t>
      </w:r>
    </w:p>
    <w:p w14:paraId="56E9AD5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H.2.9.17 Slovène.</w:t>
      </w:r>
    </w:p>
    <w:p w14:paraId="5DACD12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H.2.9.18 Tchèque.</w:t>
      </w:r>
    </w:p>
    <w:p w14:paraId="49E0B57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H.2.9.19 Tchétchène.</w:t>
      </w:r>
    </w:p>
    <w:p w14:paraId="4C9F3A9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H.2.9.20 Ukrainien.</w:t>
      </w:r>
    </w:p>
    <w:p w14:paraId="1397F6A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p>
    <w:p w14:paraId="47DDE378" w14:textId="77777777" w:rsidR="006302B2" w:rsidRPr="006302B2" w:rsidRDefault="006302B2" w:rsidP="00ED1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color w:val="000000"/>
          <w:kern w:val="0"/>
          <w:sz w:val="18"/>
          <w:szCs w:val="18"/>
          <w:lang w:bidi="ar-SA"/>
        </w:rPr>
      </w:pPr>
      <w:r w:rsidRPr="006302B2">
        <w:rPr>
          <w:rFonts w:ascii="Calibri" w:eastAsia="Times New Roman" w:hAnsi="Calibri" w:cs="Calibri"/>
          <w:color w:val="000000"/>
          <w:kern w:val="0"/>
          <w:sz w:val="18"/>
          <w:szCs w:val="18"/>
          <w:lang w:bidi="ar-SA"/>
        </w:rPr>
        <w:t xml:space="preserve">  </w:t>
      </w:r>
    </w:p>
    <w:p w14:paraId="266C500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pPr>
      <w:r w:rsidRPr="006302B2">
        <w:rPr>
          <w:rFonts w:ascii="Calibri" w:eastAsia="Times New Roman" w:hAnsi="Calibri" w:cs="Calibri"/>
          <w:b/>
          <w:color w:val="0070C0"/>
          <w:kern w:val="0"/>
          <w:sz w:val="18"/>
          <w:szCs w:val="18"/>
          <w:lang w:bidi="ar-SA"/>
        </w:rPr>
        <w:tab/>
        <w:t xml:space="preserve">     </w:t>
      </w:r>
    </w:p>
    <w:p w14:paraId="244709C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sectPr w:rsidR="006302B2" w:rsidRPr="006302B2" w:rsidSect="005A5759">
          <w:type w:val="continuous"/>
          <w:pgSz w:w="11906" w:h="16838"/>
          <w:pgMar w:top="1417" w:right="849" w:bottom="1417" w:left="426" w:header="708" w:footer="708" w:gutter="0"/>
          <w:cols w:num="2" w:space="708"/>
          <w:docGrid w:linePitch="360"/>
        </w:sectPr>
      </w:pPr>
    </w:p>
    <w:p w14:paraId="544F5DC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0070C0"/>
          <w:kern w:val="0"/>
          <w:sz w:val="18"/>
          <w:szCs w:val="18"/>
          <w:lang w:bidi="ar-SA"/>
        </w:rPr>
      </w:pPr>
    </w:p>
    <w:p w14:paraId="03CD7B81"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textAlignment w:val="auto"/>
        <w:rPr>
          <w:rFonts w:ascii="Calibri" w:eastAsia="Times New Roman" w:hAnsi="Calibri" w:cs="Calibri"/>
          <w:b/>
          <w:color w:val="2F5496" w:themeColor="accent5" w:themeShade="BF"/>
          <w:kern w:val="0"/>
          <w:sz w:val="32"/>
          <w:szCs w:val="32"/>
          <w:lang w:bidi="ar-SA"/>
        </w:rPr>
        <w:sectPr w:rsidR="006302B2" w:rsidRPr="006302B2" w:rsidSect="005A5759">
          <w:type w:val="continuous"/>
          <w:pgSz w:w="11906" w:h="16838"/>
          <w:pgMar w:top="1417" w:right="849" w:bottom="1417" w:left="426" w:header="708" w:footer="708" w:gutter="0"/>
          <w:cols w:num="2" w:space="708"/>
          <w:docGrid w:linePitch="360"/>
        </w:sectPr>
      </w:pPr>
    </w:p>
    <w:p w14:paraId="7D07C00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textAlignment w:val="auto"/>
        <w:rPr>
          <w:rFonts w:ascii="Calibri" w:eastAsia="Times New Roman" w:hAnsi="Calibri" w:cs="Calibri"/>
          <w:b/>
          <w:color w:val="2F5496" w:themeColor="accent5" w:themeShade="BF"/>
          <w:kern w:val="0"/>
          <w:sz w:val="32"/>
          <w:szCs w:val="32"/>
          <w:lang w:bidi="ar-SA"/>
        </w:rPr>
      </w:pPr>
      <w:r w:rsidRPr="006302B2">
        <w:rPr>
          <w:rFonts w:ascii="Calibri" w:eastAsia="Times New Roman" w:hAnsi="Calibri" w:cs="Calibri"/>
          <w:b/>
          <w:color w:val="2F5496" w:themeColor="accent5" w:themeShade="BF"/>
          <w:kern w:val="0"/>
          <w:sz w:val="32"/>
          <w:szCs w:val="32"/>
          <w:lang w:bidi="ar-SA"/>
        </w:rPr>
        <w:lastRenderedPageBreak/>
        <w:t>I – ENVIRONNEMENT</w:t>
      </w:r>
    </w:p>
    <w:p w14:paraId="2D5EC74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2F5496" w:themeColor="accent5" w:themeShade="BF"/>
          <w:kern w:val="0"/>
          <w:sz w:val="18"/>
          <w:szCs w:val="18"/>
          <w:lang w:bidi="ar-SA"/>
        </w:rPr>
      </w:pPr>
    </w:p>
    <w:p w14:paraId="280FB6A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color w:val="2F5496" w:themeColor="accent5" w:themeShade="BF"/>
          <w:kern w:val="0"/>
          <w:sz w:val="18"/>
          <w:szCs w:val="18"/>
          <w:lang w:bidi="ar-SA"/>
        </w:rPr>
      </w:pPr>
    </w:p>
    <w:p w14:paraId="7DDEDF8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I.1 Air</w:t>
      </w:r>
    </w:p>
    <w:p w14:paraId="6A33684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kern w:val="0"/>
          <w:sz w:val="18"/>
          <w:szCs w:val="18"/>
          <w:lang w:bidi="ar-SA"/>
        </w:rPr>
        <w:t>I.1.1. Pollution atmosphérique.</w:t>
      </w:r>
    </w:p>
    <w:p w14:paraId="5135862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I.1.2. Odeurs extérieures au bâtiment.</w:t>
      </w:r>
    </w:p>
    <w:p w14:paraId="0D69404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 xml:space="preserve">   </w:t>
      </w:r>
    </w:p>
    <w:p w14:paraId="19D35B5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I.2 Eau</w:t>
      </w:r>
    </w:p>
    <w:p w14:paraId="5C636B3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kern w:val="0"/>
          <w:sz w:val="18"/>
          <w:szCs w:val="18"/>
          <w:lang w:bidi="ar-SA"/>
        </w:rPr>
        <w:t>I.2.1. Pollution de l’eau.</w:t>
      </w:r>
    </w:p>
    <w:p w14:paraId="6D145A8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40E175B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I.2.2. Eaux continentales.</w:t>
      </w:r>
    </w:p>
    <w:p w14:paraId="246E89D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I.2.2.1. Milieux (nappe, lac-étang, rivière-fleuve, zone humide).</w:t>
      </w:r>
    </w:p>
    <w:p w14:paraId="3FAA96B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I.2.2.2. Epuration et traitement des eaux usées.</w:t>
      </w:r>
    </w:p>
    <w:p w14:paraId="0E65626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627D7E9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I.2.3. Mers et Océans.</w:t>
      </w:r>
    </w:p>
    <w:p w14:paraId="036E008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I.2.3.1. Ressources</w:t>
      </w:r>
    </w:p>
    <w:p w14:paraId="2E182D0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I.2.3.2. Milieux</w:t>
      </w:r>
    </w:p>
    <w:p w14:paraId="7084B03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2D69618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I.3. Déchets – Economie circulaire.</w:t>
      </w:r>
    </w:p>
    <w:p w14:paraId="3ECE9A2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kern w:val="0"/>
          <w:sz w:val="18"/>
          <w:szCs w:val="18"/>
          <w:lang w:bidi="ar-SA"/>
        </w:rPr>
        <w:t>I.3.1. Déchets ménagers et recyclage.</w:t>
      </w:r>
    </w:p>
    <w:p w14:paraId="16FCD9E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I.3.2. Déchets industriels et recyclage.</w:t>
      </w:r>
    </w:p>
    <w:p w14:paraId="7D3F756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I.3.3. Déchets agricoles et recyclage.</w:t>
      </w:r>
    </w:p>
    <w:p w14:paraId="068833D6"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I.3.4. Déchets d’activité de soins à risques infectieux (DASRI)</w:t>
      </w:r>
    </w:p>
    <w:p w14:paraId="3239416E"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I.3.5. Déchets radioactifs.</w:t>
      </w:r>
    </w:p>
    <w:p w14:paraId="598FE4A3"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I.3.6. Déchets miniers.</w:t>
      </w:r>
    </w:p>
    <w:p w14:paraId="00432C97"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I.3.7. Restauration des sites de traitement des déchets.</w:t>
      </w:r>
    </w:p>
    <w:p w14:paraId="2C125B7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574CEB4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I.4. Protection de la nature, biodiversité, paysage.</w:t>
      </w:r>
    </w:p>
    <w:p w14:paraId="3CEB10B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kern w:val="0"/>
          <w:sz w:val="18"/>
          <w:szCs w:val="18"/>
          <w:lang w:bidi="ar-SA"/>
        </w:rPr>
        <w:t>I.4.1. Dégradation des milieux naturels.</w:t>
      </w:r>
    </w:p>
    <w:p w14:paraId="20ECCAA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I.4.2. Biodiversité (faune et flore) et service écosystémiques.</w:t>
      </w:r>
    </w:p>
    <w:p w14:paraId="3726DC1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I.4.3. Espèces invasives (faune et flore).</w:t>
      </w:r>
    </w:p>
    <w:p w14:paraId="68D5D7A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I.4.4. Ecotoxicologie.</w:t>
      </w:r>
    </w:p>
    <w:p w14:paraId="6EC04E68"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I.4.5. Evaluation et restauration des préjudices écologiques.</w:t>
      </w:r>
    </w:p>
    <w:p w14:paraId="628CD2F5"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4F85DF7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I.5. Radioactivité</w:t>
      </w:r>
    </w:p>
    <w:p w14:paraId="5DDB9A1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4CB47DB0"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I.6. Risques technologiques.</w:t>
      </w:r>
    </w:p>
    <w:p w14:paraId="4346AE64"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b/>
          <w:kern w:val="0"/>
          <w:sz w:val="18"/>
          <w:szCs w:val="18"/>
          <w:lang w:bidi="ar-SA"/>
        </w:rPr>
        <w:t xml:space="preserve">   </w:t>
      </w:r>
      <w:r w:rsidRPr="006302B2">
        <w:rPr>
          <w:rFonts w:ascii="Calibri" w:eastAsia="Times New Roman" w:hAnsi="Calibri" w:cs="Calibri"/>
          <w:kern w:val="0"/>
          <w:sz w:val="18"/>
          <w:szCs w:val="18"/>
          <w:lang w:bidi="ar-SA"/>
        </w:rPr>
        <w:t>I.6.1. Installation classée pour la protection de l’environnement.</w:t>
      </w:r>
    </w:p>
    <w:p w14:paraId="099D09E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r w:rsidRPr="006302B2">
        <w:rPr>
          <w:rFonts w:ascii="Calibri" w:eastAsia="Times New Roman" w:hAnsi="Calibri" w:cs="Calibri"/>
          <w:kern w:val="0"/>
          <w:sz w:val="18"/>
          <w:szCs w:val="18"/>
          <w:lang w:bidi="ar-SA"/>
        </w:rPr>
        <w:t xml:space="preserve">   I.6.2. Site SEVESO.</w:t>
      </w:r>
    </w:p>
    <w:p w14:paraId="6892632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kern w:val="0"/>
          <w:sz w:val="18"/>
          <w:szCs w:val="18"/>
          <w:lang w:bidi="ar-SA"/>
        </w:rPr>
      </w:pPr>
    </w:p>
    <w:p w14:paraId="52F370E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I.7. Sites et sols pollués.</w:t>
      </w:r>
    </w:p>
    <w:p w14:paraId="603FAA5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05774DB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I.8. Développement durable, responsabilité sociétale des entreprises.</w:t>
      </w:r>
    </w:p>
    <w:p w14:paraId="4CEDF59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5FF4A3C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I.9. Ecotechnologies et écoconception, analyse du cycle de vie, écolabel.</w:t>
      </w:r>
    </w:p>
    <w:p w14:paraId="473D2E3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1123C58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I.10. Management de l’environnement, audits, qualification.</w:t>
      </w:r>
    </w:p>
    <w:p w14:paraId="245DD769"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3F1DAB4A"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I.11. Territoire, cadre de vie, mobilité, transports.</w:t>
      </w:r>
    </w:p>
    <w:p w14:paraId="70410F0B"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0AEB1F0C"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I.12. Gouvernance environnementale, concertation, médiation.</w:t>
      </w:r>
    </w:p>
    <w:p w14:paraId="7912C12F"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p>
    <w:p w14:paraId="5F8A2042"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Calibri" w:eastAsia="Times New Roman" w:hAnsi="Calibri" w:cs="Calibri"/>
          <w:b/>
          <w:kern w:val="0"/>
          <w:sz w:val="18"/>
          <w:szCs w:val="18"/>
          <w:lang w:bidi="ar-SA"/>
        </w:rPr>
      </w:pPr>
      <w:r w:rsidRPr="006302B2">
        <w:rPr>
          <w:rFonts w:ascii="Calibri" w:eastAsia="Times New Roman" w:hAnsi="Calibri" w:cs="Calibri"/>
          <w:b/>
          <w:kern w:val="0"/>
          <w:sz w:val="18"/>
          <w:szCs w:val="18"/>
          <w:lang w:bidi="ar-SA"/>
        </w:rPr>
        <w:t>I.13. Pollution bactériologique.</w:t>
      </w:r>
    </w:p>
    <w:p w14:paraId="51046B4D" w14:textId="77777777" w:rsidR="006302B2" w:rsidRPr="006302B2" w:rsidRDefault="006302B2" w:rsidP="0063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textAlignment w:val="auto"/>
        <w:rPr>
          <w:rFonts w:ascii="TimesNewRoman" w:eastAsia="Times New Roman" w:hAnsi="TimesNewRoman" w:cs="TimesNewRoman"/>
          <w:b/>
          <w:color w:val="000080"/>
          <w:kern w:val="0"/>
          <w:sz w:val="18"/>
          <w:szCs w:val="20"/>
          <w:lang w:bidi="ar-SA"/>
        </w:rPr>
      </w:pPr>
    </w:p>
    <w:p w14:paraId="31955552" w14:textId="77777777" w:rsidR="006302B2" w:rsidRPr="006302B2" w:rsidRDefault="006302B2" w:rsidP="006302B2">
      <w:pPr>
        <w:suppressAutoHyphens w:val="0"/>
        <w:autoSpaceDE w:val="0"/>
        <w:adjustRightInd w:val="0"/>
        <w:textAlignment w:val="auto"/>
        <w:rPr>
          <w:rFonts w:ascii="Sakkal Majalla" w:eastAsia="Times New Roman" w:hAnsi="Sakkal Majalla" w:cs="Sakkal Majalla"/>
          <w:kern w:val="0"/>
          <w:lang w:eastAsia="fr-FR" w:bidi="ar-SA"/>
        </w:rPr>
        <w:sectPr w:rsidR="006302B2" w:rsidRPr="006302B2" w:rsidSect="00CD6AE6">
          <w:type w:val="continuous"/>
          <w:pgSz w:w="11906" w:h="16838"/>
          <w:pgMar w:top="1417" w:right="849" w:bottom="1417" w:left="426" w:header="708" w:footer="708" w:gutter="0"/>
          <w:cols w:space="708"/>
          <w:docGrid w:linePitch="360"/>
        </w:sectPr>
      </w:pPr>
    </w:p>
    <w:p w14:paraId="48F6F74A" w14:textId="77777777" w:rsidR="006302B2" w:rsidRPr="006302B2" w:rsidRDefault="006302B2" w:rsidP="006302B2">
      <w:pPr>
        <w:suppressAutoHyphens w:val="0"/>
        <w:autoSpaceDE w:val="0"/>
        <w:adjustRightInd w:val="0"/>
        <w:textAlignment w:val="auto"/>
        <w:rPr>
          <w:rFonts w:ascii="Sakkal Majalla" w:eastAsia="Times New Roman" w:hAnsi="Sakkal Majalla" w:cs="Sakkal Majalla"/>
          <w:kern w:val="0"/>
          <w:lang w:eastAsia="fr-FR" w:bidi="ar-SA"/>
        </w:rPr>
      </w:pPr>
    </w:p>
    <w:p w14:paraId="4579BD2E" w14:textId="77777777" w:rsidR="00F02DD5" w:rsidRPr="00EE0210" w:rsidRDefault="00F02DD5">
      <w:pPr>
        <w:pStyle w:val="Standard"/>
        <w:widowControl/>
        <w:rPr>
          <w:rFonts w:ascii="Marianne Light" w:hAnsi="Marianne Light"/>
          <w:lang w:val="fr-FR"/>
        </w:rPr>
      </w:pPr>
    </w:p>
    <w:p w14:paraId="6A5B6BBE" w14:textId="77777777" w:rsidR="00F02DD5" w:rsidRPr="00EE0210" w:rsidRDefault="00DA6851" w:rsidP="00A9174B">
      <w:pPr>
        <w:pStyle w:val="Standard"/>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Marianne Light" w:eastAsia="Calibri" w:hAnsi="Marianne Light" w:cs="Calibri"/>
          <w:b/>
          <w:bCs/>
          <w:color w:val="000080"/>
          <w:sz w:val="18"/>
          <w:szCs w:val="18"/>
          <w:lang w:val="fr-FR"/>
        </w:rPr>
      </w:pPr>
      <w:r w:rsidRPr="00EE0210">
        <w:rPr>
          <w:rFonts w:ascii="Marianne Light" w:eastAsia="Calibri" w:hAnsi="Marianne Light" w:cs="Calibri"/>
          <w:b/>
          <w:bCs/>
          <w:color w:val="000080"/>
          <w:sz w:val="18"/>
          <w:szCs w:val="18"/>
          <w:lang w:val="fr-FR"/>
        </w:rPr>
        <w:t xml:space="preserve"> </w:t>
      </w:r>
    </w:p>
    <w:sectPr w:rsidR="00F02DD5" w:rsidRPr="00EE0210">
      <w:footerReference w:type="default" r:id="rId15"/>
      <w:type w:val="continuous"/>
      <w:pgSz w:w="11906" w:h="16838"/>
      <w:pgMar w:top="510" w:right="566" w:bottom="1496" w:left="45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9ECC" w14:textId="77777777" w:rsidR="00630761" w:rsidRDefault="00630761">
      <w:r>
        <w:separator/>
      </w:r>
    </w:p>
  </w:endnote>
  <w:endnote w:type="continuationSeparator" w:id="0">
    <w:p w14:paraId="7A4628CB" w14:textId="77777777" w:rsidR="00630761" w:rsidRDefault="0063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PMingLiU, 'Malgun Gothic Semili">
    <w:altName w:val="Times New Roman"/>
    <w:charset w:val="00"/>
    <w:family w:val="auto"/>
    <w:pitch w:val="variable"/>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akkal Majalla">
    <w:altName w:val="Times New Roman"/>
    <w:charset w:val="B2"/>
    <w:family w:val="auto"/>
    <w:pitch w:val="variable"/>
    <w:sig w:usb0="80002007" w:usb1="80000000" w:usb2="00000008" w:usb3="00000000" w:csb0="000000D3" w:csb1="00000000"/>
  </w:font>
  <w:font w:name="TimesNewRoman,Bold">
    <w:charset w:val="00"/>
    <w:family w:val="roman"/>
    <w:pitch w:val="variable"/>
  </w:font>
  <w:font w:name="TimesNewRoman">
    <w:altName w:val="Courier New"/>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4D22" w14:textId="77777777" w:rsidR="00630761" w:rsidRDefault="00630761">
    <w:pPr>
      <w:pStyle w:val="Pieddepage"/>
      <w:jc w:val="center"/>
    </w:pPr>
    <w:r>
      <w:fldChar w:fldCharType="begin"/>
    </w:r>
    <w:r>
      <w:instrText xml:space="preserve"> PAGE </w:instrText>
    </w:r>
    <w:r>
      <w:fldChar w:fldCharType="separate"/>
    </w:r>
    <w:r w:rsidR="005E1D07">
      <w:rPr>
        <w:noProof/>
      </w:rPr>
      <w:t>19</w:t>
    </w:r>
    <w:r>
      <w:fldChar w:fldCharType="end"/>
    </w:r>
  </w:p>
  <w:p w14:paraId="2E2BCF05" w14:textId="77777777" w:rsidR="00630761" w:rsidRDefault="00630761">
    <w:pPr>
      <w:pStyle w:val="Standard"/>
      <w:ind w:left="590" w:right="5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DC74" w14:textId="77777777" w:rsidR="00630761" w:rsidRDefault="00630761">
    <w:pPr>
      <w:pStyle w:val="Standard"/>
    </w:pPr>
    <w:r>
      <w:rPr>
        <w:noProof/>
        <w:lang w:val="fr-FR" w:eastAsia="fr-FR"/>
      </w:rPr>
      <mc:AlternateContent>
        <mc:Choice Requires="wps">
          <w:drawing>
            <wp:anchor distT="0" distB="0" distL="114300" distR="114300" simplePos="0" relativeHeight="251667456" behindDoc="0" locked="0" layoutInCell="1" allowOverlap="1" wp14:anchorId="52D8688C" wp14:editId="532F95F4">
              <wp:simplePos x="0" y="0"/>
              <wp:positionH relativeFrom="column">
                <wp:align>center</wp:align>
              </wp:positionH>
              <wp:positionV relativeFrom="paragraph">
                <wp:posOffset>0</wp:posOffset>
              </wp:positionV>
              <wp:extent cx="0" cy="20317"/>
              <wp:effectExtent l="0" t="0" r="0" b="0"/>
              <wp:wrapTopAndBottom/>
              <wp:docPr id="5" name="Cadre14"/>
              <wp:cNvGraphicFramePr/>
              <a:graphic xmlns:a="http://schemas.openxmlformats.org/drawingml/2006/main">
                <a:graphicData uri="http://schemas.microsoft.com/office/word/2010/wordprocessingShape">
                  <wps:wsp>
                    <wps:cNvSpPr txBox="1"/>
                    <wps:spPr>
                      <a:xfrm>
                        <a:off x="0" y="0"/>
                        <a:ext cx="0" cy="20317"/>
                      </a:xfrm>
                      <a:prstGeom prst="rect">
                        <a:avLst/>
                      </a:prstGeom>
                      <a:solidFill>
                        <a:srgbClr val="FFFFFF">
                          <a:alpha val="0"/>
                        </a:srgbClr>
                      </a:solidFill>
                      <a:ln>
                        <a:noFill/>
                        <a:prstDash/>
                      </a:ln>
                    </wps:spPr>
                    <wps:txbx>
                      <w:txbxContent>
                        <w:p w14:paraId="0B2820F5" w14:textId="77777777" w:rsidR="00630761" w:rsidRDefault="00630761">
                          <w:pPr>
                            <w:pStyle w:val="Standard"/>
                          </w:pPr>
                          <w:r>
                            <w:t xml:space="preserve">Page </w:t>
                          </w:r>
                          <w:r>
                            <w:fldChar w:fldCharType="begin"/>
                          </w:r>
                          <w:r>
                            <w:instrText xml:space="preserve"> PAGE </w:instrText>
                          </w:r>
                          <w:r>
                            <w:fldChar w:fldCharType="separate"/>
                          </w:r>
                          <w:r w:rsidR="006302B2">
                            <w:rPr>
                              <w:noProof/>
                            </w:rPr>
                            <w:t>8</w:t>
                          </w:r>
                          <w:r>
                            <w:fldChar w:fldCharType="end"/>
                          </w:r>
                          <w:r>
                            <w:t xml:space="preserve"> </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dre14" o:spid="_x0000_s1031" type="#_x0000_t202" style="position:absolute;margin-left:0;margin-top:0;width:0;height:1.6pt;z-index:251667456;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" stroked="f">
              <v:fill opacity="0"/>
              <v:textbox style="mso-fit-shape-to-text:t" inset="0,0,0,0">
                <w:txbxContent>
                  <w:p w:rsidR="00630761" w:rsidRDefault="00630761">
                    <w:pPr>
                      <w:pStyle w:val="Standard"/>
                    </w:pPr>
                    <w:r>
                      <w:t xml:space="preserve">Page </w:t>
                    </w:r>
                    <w:r>
                      <w:fldChar w:fldCharType="begin"/>
                    </w:r>
                    <w:r>
                      <w:instrText xml:space="preserve"> PAGE </w:instrText>
                    </w:r>
                    <w:r>
                      <w:fldChar w:fldCharType="separate"/>
                    </w:r>
                    <w:r w:rsidR="006302B2">
                      <w:rPr>
                        <w:noProof/>
                      </w:rPr>
                      <w:t>8</w:t>
                    </w:r>
                    <w:r>
                      <w:fldChar w:fldCharType="end"/>
                    </w:r>
                    <w:r>
                      <w:t xml:space="preserve"> </w:t>
                    </w:r>
                  </w:p>
                </w:txbxContent>
              </v:textbox>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6FD4" w14:textId="77777777" w:rsidR="00630761" w:rsidRDefault="00630761">
      <w:r>
        <w:rPr>
          <w:color w:val="000000"/>
        </w:rPr>
        <w:separator/>
      </w:r>
    </w:p>
  </w:footnote>
  <w:footnote w:type="continuationSeparator" w:id="0">
    <w:p w14:paraId="788E24D9" w14:textId="77777777" w:rsidR="00630761" w:rsidRDefault="0063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D46"/>
    <w:multiLevelType w:val="hybridMultilevel"/>
    <w:tmpl w:val="1CCAF12A"/>
    <w:lvl w:ilvl="0" w:tplc="BAEC9BB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E1105D"/>
    <w:multiLevelType w:val="hybridMultilevel"/>
    <w:tmpl w:val="2B8A9C30"/>
    <w:lvl w:ilvl="0" w:tplc="AB240F4C">
      <w:start w:val="5"/>
      <w:numFmt w:val="bullet"/>
      <w:lvlText w:val="-"/>
      <w:lvlJc w:val="left"/>
      <w:pPr>
        <w:ind w:left="420" w:hanging="360"/>
      </w:pPr>
      <w:rPr>
        <w:rFonts w:ascii="Marianne Light" w:eastAsia="WP IconicSymbolsA" w:hAnsi="Marianne Light" w:cs="WP IconicSymbols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101B08C1"/>
    <w:multiLevelType w:val="hybridMultilevel"/>
    <w:tmpl w:val="75C475BA"/>
    <w:lvl w:ilvl="0" w:tplc="DE6C9812">
      <w:start w:val="1"/>
      <w:numFmt w:val="decimal"/>
      <w:lvlText w:val="%1."/>
      <w:lvlJc w:val="left"/>
      <w:pPr>
        <w:ind w:left="720" w:hanging="360"/>
      </w:pPr>
      <w:rPr>
        <w:rFonts w:hint="default"/>
        <w:b/>
        <w:sz w:val="2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B53"/>
    <w:multiLevelType w:val="hybridMultilevel"/>
    <w:tmpl w:val="698A40D8"/>
    <w:lvl w:ilvl="0" w:tplc="07E660D0">
      <w:start w:val="4"/>
      <w:numFmt w:val="decimal"/>
      <w:lvlText w:val="%1."/>
      <w:lvlJc w:val="left"/>
      <w:pPr>
        <w:ind w:left="1140" w:hanging="36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 w15:restartNumberingAfterBreak="0">
    <w:nsid w:val="3DD71DD9"/>
    <w:multiLevelType w:val="hybridMultilevel"/>
    <w:tmpl w:val="C0FE42B8"/>
    <w:lvl w:ilvl="0" w:tplc="5F78E6C6">
      <w:start w:val="1"/>
      <w:numFmt w:val="decimal"/>
      <w:lvlText w:val="%1."/>
      <w:lvlJc w:val="left"/>
      <w:pPr>
        <w:ind w:left="360" w:hanging="360"/>
      </w:pPr>
      <w:rPr>
        <w:rFonts w:hint="default"/>
        <w:sz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87D7540"/>
    <w:multiLevelType w:val="hybridMultilevel"/>
    <w:tmpl w:val="3806A47E"/>
    <w:lvl w:ilvl="0" w:tplc="1C843A4E">
      <w:start w:val="2"/>
      <w:numFmt w:val="decimal"/>
      <w:lvlText w:val="%1"/>
      <w:lvlJc w:val="left"/>
      <w:pPr>
        <w:ind w:left="644" w:hanging="360"/>
      </w:pPr>
      <w:rPr>
        <w:rFonts w:hint="default"/>
        <w:color w:val="auto"/>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15:restartNumberingAfterBreak="0">
    <w:nsid w:val="600D1F0A"/>
    <w:multiLevelType w:val="hybridMultilevel"/>
    <w:tmpl w:val="2FD08B70"/>
    <w:lvl w:ilvl="0" w:tplc="C0949D62">
      <w:start w:val="1"/>
      <w:numFmt w:val="decimal"/>
      <w:lvlText w:val="%1."/>
      <w:lvlJc w:val="left"/>
      <w:pPr>
        <w:ind w:left="928" w:hanging="360"/>
      </w:pPr>
      <w:rPr>
        <w:rFonts w:hint="default"/>
        <w:b/>
        <w:color w:val="auto"/>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15:restartNumberingAfterBreak="0">
    <w:nsid w:val="75452837"/>
    <w:multiLevelType w:val="hybridMultilevel"/>
    <w:tmpl w:val="25F6BD20"/>
    <w:lvl w:ilvl="0" w:tplc="1DAEEDD6">
      <w:start w:val="1"/>
      <w:numFmt w:val="decimal"/>
      <w:lvlText w:val="%1."/>
      <w:lvlJc w:val="left"/>
      <w:pPr>
        <w:ind w:left="360" w:hanging="360"/>
      </w:pPr>
      <w:rPr>
        <w:rFonts w:hint="default"/>
        <w:color w:val="auto"/>
        <w:sz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D5"/>
    <w:rsid w:val="00066ED2"/>
    <w:rsid w:val="00087886"/>
    <w:rsid w:val="00130544"/>
    <w:rsid w:val="001801A7"/>
    <w:rsid w:val="001D3DE0"/>
    <w:rsid w:val="002075BF"/>
    <w:rsid w:val="00225B1F"/>
    <w:rsid w:val="002E33C2"/>
    <w:rsid w:val="00327586"/>
    <w:rsid w:val="003539B7"/>
    <w:rsid w:val="003B7752"/>
    <w:rsid w:val="003F2B71"/>
    <w:rsid w:val="005508E4"/>
    <w:rsid w:val="005E1D07"/>
    <w:rsid w:val="005E1D30"/>
    <w:rsid w:val="005F49DC"/>
    <w:rsid w:val="006302B2"/>
    <w:rsid w:val="00630761"/>
    <w:rsid w:val="00674193"/>
    <w:rsid w:val="00695830"/>
    <w:rsid w:val="00751C76"/>
    <w:rsid w:val="007632A1"/>
    <w:rsid w:val="00820BDE"/>
    <w:rsid w:val="00835014"/>
    <w:rsid w:val="008703BC"/>
    <w:rsid w:val="00895CEC"/>
    <w:rsid w:val="008E2F20"/>
    <w:rsid w:val="009250D2"/>
    <w:rsid w:val="00973738"/>
    <w:rsid w:val="00A9174B"/>
    <w:rsid w:val="00B02DD2"/>
    <w:rsid w:val="00B15C88"/>
    <w:rsid w:val="00B26579"/>
    <w:rsid w:val="00B97ABE"/>
    <w:rsid w:val="00BF6B2D"/>
    <w:rsid w:val="00C21222"/>
    <w:rsid w:val="00C52E5A"/>
    <w:rsid w:val="00CA2596"/>
    <w:rsid w:val="00DA6851"/>
    <w:rsid w:val="00DC2429"/>
    <w:rsid w:val="00E87BDB"/>
    <w:rsid w:val="00EC6817"/>
    <w:rsid w:val="00ED1656"/>
    <w:rsid w:val="00EE0210"/>
    <w:rsid w:val="00F02DD5"/>
    <w:rsid w:val="00F25246"/>
    <w:rsid w:val="00F7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6DB96C"/>
  <w15:docId w15:val="{044C1D61-774B-470F-9F64-615400D9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E w:val="0"/>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Unicode MS"/>
    </w:rPr>
  </w:style>
  <w:style w:type="paragraph" w:styleId="Lgende">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Framecontents">
    <w:name w:val="Frame contents"/>
    <w:basedOn w:val="Standard"/>
  </w:style>
  <w:style w:type="character" w:customStyle="1" w:styleId="FootnoteSymbol">
    <w:name w:val="Footnote Symbol"/>
  </w:style>
  <w:style w:type="character" w:customStyle="1" w:styleId="Internetlink">
    <w:name w:val="Internet link"/>
    <w:rPr>
      <w:color w:val="0000FF"/>
      <w:u w:val="single"/>
    </w:rPr>
  </w:style>
  <w:style w:type="character" w:customStyle="1" w:styleId="En-tteCar">
    <w:name w:val="En-tête Car"/>
    <w:rPr>
      <w:rFonts w:ascii="Times New Roman" w:eastAsia="Times New Roman" w:hAnsi="Times New Roman" w:cs="Times New Roman"/>
      <w:sz w:val="24"/>
      <w:szCs w:val="24"/>
      <w:lang w:val="en-US"/>
    </w:rPr>
  </w:style>
  <w:style w:type="character" w:customStyle="1" w:styleId="PieddepageCar">
    <w:name w:val="Pied de page Car"/>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327586"/>
    <w:rPr>
      <w:color w:val="0563C1" w:themeColor="hyperlink"/>
      <w:u w:val="single"/>
    </w:rPr>
  </w:style>
  <w:style w:type="numbering" w:customStyle="1" w:styleId="Aucuneliste1">
    <w:name w:val="Aucune liste1"/>
    <w:next w:val="Aucuneliste"/>
    <w:uiPriority w:val="99"/>
    <w:semiHidden/>
    <w:unhideWhenUsed/>
    <w:rsid w:val="0063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95708">
      <w:bodyDiv w:val="1"/>
      <w:marLeft w:val="0"/>
      <w:marRight w:val="0"/>
      <w:marTop w:val="0"/>
      <w:marBottom w:val="0"/>
      <w:divBdr>
        <w:top w:val="none" w:sz="0" w:space="0" w:color="auto"/>
        <w:left w:val="none" w:sz="0" w:space="0" w:color="auto"/>
        <w:bottom w:val="none" w:sz="0" w:space="0" w:color="auto"/>
        <w:right w:val="none" w:sz="0" w:space="0" w:color="auto"/>
      </w:divBdr>
      <w:divsChild>
        <w:div w:id="350181434">
          <w:marLeft w:val="0"/>
          <w:marRight w:val="0"/>
          <w:marTop w:val="0"/>
          <w:marBottom w:val="0"/>
          <w:divBdr>
            <w:top w:val="none" w:sz="0" w:space="0" w:color="auto"/>
            <w:left w:val="none" w:sz="0" w:space="0" w:color="auto"/>
            <w:bottom w:val="none" w:sz="0" w:space="0" w:color="auto"/>
            <w:right w:val="none" w:sz="0" w:space="0" w:color="auto"/>
          </w:divBdr>
        </w:div>
        <w:div w:id="1163542452">
          <w:marLeft w:val="0"/>
          <w:marRight w:val="0"/>
          <w:marTop w:val="0"/>
          <w:marBottom w:val="0"/>
          <w:divBdr>
            <w:top w:val="none" w:sz="0" w:space="0" w:color="auto"/>
            <w:left w:val="none" w:sz="0" w:space="0" w:color="auto"/>
            <w:bottom w:val="none" w:sz="0" w:space="0" w:color="auto"/>
            <w:right w:val="none" w:sz="0" w:space="0" w:color="auto"/>
          </w:divBdr>
        </w:div>
        <w:div w:id="2014450199">
          <w:marLeft w:val="0"/>
          <w:marRight w:val="0"/>
          <w:marTop w:val="0"/>
          <w:marBottom w:val="0"/>
          <w:divBdr>
            <w:top w:val="none" w:sz="0" w:space="0" w:color="auto"/>
            <w:left w:val="none" w:sz="0" w:space="0" w:color="auto"/>
            <w:bottom w:val="none" w:sz="0" w:space="0" w:color="auto"/>
            <w:right w:val="none" w:sz="0" w:space="0" w:color="auto"/>
          </w:divBdr>
        </w:div>
        <w:div w:id="135611900">
          <w:marLeft w:val="0"/>
          <w:marRight w:val="0"/>
          <w:marTop w:val="0"/>
          <w:marBottom w:val="0"/>
          <w:divBdr>
            <w:top w:val="none" w:sz="0" w:space="0" w:color="auto"/>
            <w:left w:val="none" w:sz="0" w:space="0" w:color="auto"/>
            <w:bottom w:val="none" w:sz="0" w:space="0" w:color="auto"/>
            <w:right w:val="none" w:sz="0" w:space="0" w:color="auto"/>
          </w:divBdr>
        </w:div>
        <w:div w:id="1791168744">
          <w:marLeft w:val="0"/>
          <w:marRight w:val="0"/>
          <w:marTop w:val="0"/>
          <w:marBottom w:val="0"/>
          <w:divBdr>
            <w:top w:val="none" w:sz="0" w:space="0" w:color="auto"/>
            <w:left w:val="none" w:sz="0" w:space="0" w:color="auto"/>
            <w:bottom w:val="none" w:sz="0" w:space="0" w:color="auto"/>
            <w:right w:val="none" w:sz="0" w:space="0" w:color="auto"/>
          </w:divBdr>
        </w:div>
        <w:div w:id="787553129">
          <w:marLeft w:val="0"/>
          <w:marRight w:val="0"/>
          <w:marTop w:val="0"/>
          <w:marBottom w:val="0"/>
          <w:divBdr>
            <w:top w:val="none" w:sz="0" w:space="0" w:color="auto"/>
            <w:left w:val="none" w:sz="0" w:space="0" w:color="auto"/>
            <w:bottom w:val="none" w:sz="0" w:space="0" w:color="auto"/>
            <w:right w:val="none" w:sz="0" w:space="0" w:color="auto"/>
          </w:divBdr>
        </w:div>
      </w:divsChild>
    </w:div>
    <w:div w:id="2092047307">
      <w:bodyDiv w:val="1"/>
      <w:marLeft w:val="0"/>
      <w:marRight w:val="0"/>
      <w:marTop w:val="0"/>
      <w:marBottom w:val="0"/>
      <w:divBdr>
        <w:top w:val="none" w:sz="0" w:space="0" w:color="auto"/>
        <w:left w:val="none" w:sz="0" w:space="0" w:color="auto"/>
        <w:bottom w:val="none" w:sz="0" w:space="0" w:color="auto"/>
        <w:right w:val="none" w:sz="0" w:space="0" w:color="auto"/>
      </w:divBdr>
      <w:divsChild>
        <w:div w:id="1298295127">
          <w:marLeft w:val="0"/>
          <w:marRight w:val="0"/>
          <w:marTop w:val="0"/>
          <w:marBottom w:val="0"/>
          <w:divBdr>
            <w:top w:val="none" w:sz="0" w:space="0" w:color="auto"/>
            <w:left w:val="none" w:sz="0" w:space="0" w:color="auto"/>
            <w:bottom w:val="none" w:sz="0" w:space="0" w:color="auto"/>
            <w:right w:val="none" w:sz="0" w:space="0" w:color="auto"/>
          </w:divBdr>
        </w:div>
        <w:div w:id="1243300302">
          <w:marLeft w:val="0"/>
          <w:marRight w:val="0"/>
          <w:marTop w:val="0"/>
          <w:marBottom w:val="0"/>
          <w:divBdr>
            <w:top w:val="none" w:sz="0" w:space="0" w:color="auto"/>
            <w:left w:val="none" w:sz="0" w:space="0" w:color="auto"/>
            <w:bottom w:val="none" w:sz="0" w:space="0" w:color="auto"/>
            <w:right w:val="none" w:sz="0" w:space="0" w:color="auto"/>
          </w:divBdr>
        </w:div>
        <w:div w:id="584342589">
          <w:marLeft w:val="0"/>
          <w:marRight w:val="0"/>
          <w:marTop w:val="0"/>
          <w:marBottom w:val="0"/>
          <w:divBdr>
            <w:top w:val="none" w:sz="0" w:space="0" w:color="auto"/>
            <w:left w:val="none" w:sz="0" w:space="0" w:color="auto"/>
            <w:bottom w:val="none" w:sz="0" w:space="0" w:color="auto"/>
            <w:right w:val="none" w:sz="0" w:space="0" w:color="auto"/>
          </w:divBdr>
        </w:div>
        <w:div w:id="858592524">
          <w:marLeft w:val="0"/>
          <w:marRight w:val="0"/>
          <w:marTop w:val="0"/>
          <w:marBottom w:val="0"/>
          <w:divBdr>
            <w:top w:val="none" w:sz="0" w:space="0" w:color="auto"/>
            <w:left w:val="none" w:sz="0" w:space="0" w:color="auto"/>
            <w:bottom w:val="none" w:sz="0" w:space="0" w:color="auto"/>
            <w:right w:val="none" w:sz="0" w:space="0" w:color="auto"/>
          </w:divBdr>
        </w:div>
        <w:div w:id="1767143912">
          <w:marLeft w:val="0"/>
          <w:marRight w:val="0"/>
          <w:marTop w:val="0"/>
          <w:marBottom w:val="0"/>
          <w:divBdr>
            <w:top w:val="none" w:sz="0" w:space="0" w:color="auto"/>
            <w:left w:val="none" w:sz="0" w:space="0" w:color="auto"/>
            <w:bottom w:val="none" w:sz="0" w:space="0" w:color="auto"/>
            <w:right w:val="none" w:sz="0" w:space="0" w:color="auto"/>
          </w:divBdr>
        </w:div>
        <w:div w:id="1908765685">
          <w:marLeft w:val="0"/>
          <w:marRight w:val="0"/>
          <w:marTop w:val="0"/>
          <w:marBottom w:val="0"/>
          <w:divBdr>
            <w:top w:val="none" w:sz="0" w:space="0" w:color="auto"/>
            <w:left w:val="none" w:sz="0" w:space="0" w:color="auto"/>
            <w:bottom w:val="none" w:sz="0" w:space="0" w:color="auto"/>
            <w:right w:val="none" w:sz="0" w:space="0" w:color="auto"/>
          </w:divBdr>
        </w:div>
        <w:div w:id="483279005">
          <w:marLeft w:val="0"/>
          <w:marRight w:val="0"/>
          <w:marTop w:val="0"/>
          <w:marBottom w:val="0"/>
          <w:divBdr>
            <w:top w:val="none" w:sz="0" w:space="0" w:color="auto"/>
            <w:left w:val="none" w:sz="0" w:space="0" w:color="auto"/>
            <w:bottom w:val="none" w:sz="0" w:space="0" w:color="auto"/>
            <w:right w:val="none" w:sz="0" w:space="0" w:color="auto"/>
          </w:divBdr>
        </w:div>
        <w:div w:id="1777598618">
          <w:marLeft w:val="0"/>
          <w:marRight w:val="0"/>
          <w:marTop w:val="0"/>
          <w:marBottom w:val="0"/>
          <w:divBdr>
            <w:top w:val="none" w:sz="0" w:space="0" w:color="auto"/>
            <w:left w:val="none" w:sz="0" w:space="0" w:color="auto"/>
            <w:bottom w:val="none" w:sz="0" w:space="0" w:color="auto"/>
            <w:right w:val="none" w:sz="0" w:space="0" w:color="auto"/>
          </w:divBdr>
        </w:div>
        <w:div w:id="259338593">
          <w:marLeft w:val="0"/>
          <w:marRight w:val="0"/>
          <w:marTop w:val="0"/>
          <w:marBottom w:val="0"/>
          <w:divBdr>
            <w:top w:val="none" w:sz="0" w:space="0" w:color="auto"/>
            <w:left w:val="none" w:sz="0" w:space="0" w:color="auto"/>
            <w:bottom w:val="none" w:sz="0" w:space="0" w:color="auto"/>
            <w:right w:val="none" w:sz="0" w:space="0" w:color="auto"/>
          </w:divBdr>
        </w:div>
        <w:div w:id="1718627007">
          <w:marLeft w:val="0"/>
          <w:marRight w:val="0"/>
          <w:marTop w:val="0"/>
          <w:marBottom w:val="0"/>
          <w:divBdr>
            <w:top w:val="none" w:sz="0" w:space="0" w:color="auto"/>
            <w:left w:val="none" w:sz="0" w:space="0" w:color="auto"/>
            <w:bottom w:val="none" w:sz="0" w:space="0" w:color="auto"/>
            <w:right w:val="none" w:sz="0" w:space="0" w:color="auto"/>
          </w:divBdr>
        </w:div>
        <w:div w:id="1798379000">
          <w:marLeft w:val="0"/>
          <w:marRight w:val="0"/>
          <w:marTop w:val="0"/>
          <w:marBottom w:val="0"/>
          <w:divBdr>
            <w:top w:val="none" w:sz="0" w:space="0" w:color="auto"/>
            <w:left w:val="none" w:sz="0" w:space="0" w:color="auto"/>
            <w:bottom w:val="none" w:sz="0" w:space="0" w:color="auto"/>
            <w:right w:val="none" w:sz="0" w:space="0" w:color="auto"/>
          </w:divBdr>
        </w:div>
        <w:div w:id="1194071312">
          <w:marLeft w:val="0"/>
          <w:marRight w:val="0"/>
          <w:marTop w:val="0"/>
          <w:marBottom w:val="0"/>
          <w:divBdr>
            <w:top w:val="none" w:sz="0" w:space="0" w:color="auto"/>
            <w:left w:val="none" w:sz="0" w:space="0" w:color="auto"/>
            <w:bottom w:val="none" w:sz="0" w:space="0" w:color="auto"/>
            <w:right w:val="none" w:sz="0" w:space="0" w:color="auto"/>
          </w:divBdr>
        </w:div>
        <w:div w:id="564100924">
          <w:marLeft w:val="0"/>
          <w:marRight w:val="0"/>
          <w:marTop w:val="0"/>
          <w:marBottom w:val="0"/>
          <w:divBdr>
            <w:top w:val="none" w:sz="0" w:space="0" w:color="auto"/>
            <w:left w:val="none" w:sz="0" w:space="0" w:color="auto"/>
            <w:bottom w:val="none" w:sz="0" w:space="0" w:color="auto"/>
            <w:right w:val="none" w:sz="0" w:space="0" w:color="auto"/>
          </w:divBdr>
        </w:div>
        <w:div w:id="1326283099">
          <w:marLeft w:val="0"/>
          <w:marRight w:val="0"/>
          <w:marTop w:val="0"/>
          <w:marBottom w:val="0"/>
          <w:divBdr>
            <w:top w:val="none" w:sz="0" w:space="0" w:color="auto"/>
            <w:left w:val="none" w:sz="0" w:space="0" w:color="auto"/>
            <w:bottom w:val="none" w:sz="0" w:space="0" w:color="auto"/>
            <w:right w:val="none" w:sz="0" w:space="0" w:color="auto"/>
          </w:divBdr>
        </w:div>
        <w:div w:id="1227178423">
          <w:marLeft w:val="0"/>
          <w:marRight w:val="0"/>
          <w:marTop w:val="0"/>
          <w:marBottom w:val="0"/>
          <w:divBdr>
            <w:top w:val="none" w:sz="0" w:space="0" w:color="auto"/>
            <w:left w:val="none" w:sz="0" w:space="0" w:color="auto"/>
            <w:bottom w:val="none" w:sz="0" w:space="0" w:color="auto"/>
            <w:right w:val="none" w:sz="0" w:space="0" w:color="auto"/>
          </w:divBdr>
        </w:div>
        <w:div w:id="547885637">
          <w:marLeft w:val="0"/>
          <w:marRight w:val="0"/>
          <w:marTop w:val="0"/>
          <w:marBottom w:val="0"/>
          <w:divBdr>
            <w:top w:val="none" w:sz="0" w:space="0" w:color="auto"/>
            <w:left w:val="none" w:sz="0" w:space="0" w:color="auto"/>
            <w:bottom w:val="none" w:sz="0" w:space="0" w:color="auto"/>
            <w:right w:val="none" w:sz="0" w:space="0" w:color="auto"/>
          </w:divBdr>
        </w:div>
        <w:div w:id="2099784576">
          <w:marLeft w:val="0"/>
          <w:marRight w:val="0"/>
          <w:marTop w:val="0"/>
          <w:marBottom w:val="0"/>
          <w:divBdr>
            <w:top w:val="none" w:sz="0" w:space="0" w:color="auto"/>
            <w:left w:val="none" w:sz="0" w:space="0" w:color="auto"/>
            <w:bottom w:val="none" w:sz="0" w:space="0" w:color="auto"/>
            <w:right w:val="none" w:sz="0" w:space="0" w:color="auto"/>
          </w:divBdr>
        </w:div>
        <w:div w:id="1452944160">
          <w:marLeft w:val="0"/>
          <w:marRight w:val="0"/>
          <w:marTop w:val="0"/>
          <w:marBottom w:val="0"/>
          <w:divBdr>
            <w:top w:val="none" w:sz="0" w:space="0" w:color="auto"/>
            <w:left w:val="none" w:sz="0" w:space="0" w:color="auto"/>
            <w:bottom w:val="none" w:sz="0" w:space="0" w:color="auto"/>
            <w:right w:val="none" w:sz="0" w:space="0" w:color="auto"/>
          </w:divBdr>
        </w:div>
        <w:div w:id="266500236">
          <w:marLeft w:val="0"/>
          <w:marRight w:val="0"/>
          <w:marTop w:val="0"/>
          <w:marBottom w:val="0"/>
          <w:divBdr>
            <w:top w:val="none" w:sz="0" w:space="0" w:color="auto"/>
            <w:left w:val="none" w:sz="0" w:space="0" w:color="auto"/>
            <w:bottom w:val="none" w:sz="0" w:space="0" w:color="auto"/>
            <w:right w:val="none" w:sz="0" w:space="0" w:color="auto"/>
          </w:divBdr>
        </w:div>
        <w:div w:id="950019007">
          <w:marLeft w:val="0"/>
          <w:marRight w:val="0"/>
          <w:marTop w:val="0"/>
          <w:marBottom w:val="0"/>
          <w:divBdr>
            <w:top w:val="none" w:sz="0" w:space="0" w:color="auto"/>
            <w:left w:val="none" w:sz="0" w:space="0" w:color="auto"/>
            <w:bottom w:val="none" w:sz="0" w:space="0" w:color="auto"/>
            <w:right w:val="none" w:sz="0" w:space="0" w:color="auto"/>
          </w:divBdr>
        </w:div>
        <w:div w:id="1744063441">
          <w:marLeft w:val="0"/>
          <w:marRight w:val="0"/>
          <w:marTop w:val="0"/>
          <w:marBottom w:val="0"/>
          <w:divBdr>
            <w:top w:val="none" w:sz="0" w:space="0" w:color="auto"/>
            <w:left w:val="none" w:sz="0" w:space="0" w:color="auto"/>
            <w:bottom w:val="none" w:sz="0" w:space="0" w:color="auto"/>
            <w:right w:val="none" w:sz="0" w:space="0" w:color="auto"/>
          </w:divBdr>
        </w:div>
        <w:div w:id="779185851">
          <w:marLeft w:val="0"/>
          <w:marRight w:val="0"/>
          <w:marTop w:val="0"/>
          <w:marBottom w:val="0"/>
          <w:divBdr>
            <w:top w:val="none" w:sz="0" w:space="0" w:color="auto"/>
            <w:left w:val="none" w:sz="0" w:space="0" w:color="auto"/>
            <w:bottom w:val="none" w:sz="0" w:space="0" w:color="auto"/>
            <w:right w:val="none" w:sz="0" w:space="0" w:color="auto"/>
          </w:divBdr>
        </w:div>
        <w:div w:id="570238191">
          <w:marLeft w:val="0"/>
          <w:marRight w:val="0"/>
          <w:marTop w:val="0"/>
          <w:marBottom w:val="0"/>
          <w:divBdr>
            <w:top w:val="none" w:sz="0" w:space="0" w:color="auto"/>
            <w:left w:val="none" w:sz="0" w:space="0" w:color="auto"/>
            <w:bottom w:val="none" w:sz="0" w:space="0" w:color="auto"/>
            <w:right w:val="none" w:sz="0" w:space="0" w:color="auto"/>
          </w:divBdr>
        </w:div>
        <w:div w:id="1846894593">
          <w:marLeft w:val="0"/>
          <w:marRight w:val="0"/>
          <w:marTop w:val="0"/>
          <w:marBottom w:val="0"/>
          <w:divBdr>
            <w:top w:val="none" w:sz="0" w:space="0" w:color="auto"/>
            <w:left w:val="none" w:sz="0" w:space="0" w:color="auto"/>
            <w:bottom w:val="none" w:sz="0" w:space="0" w:color="auto"/>
            <w:right w:val="none" w:sz="0" w:space="0" w:color="auto"/>
          </w:divBdr>
        </w:div>
        <w:div w:id="423694638">
          <w:marLeft w:val="0"/>
          <w:marRight w:val="0"/>
          <w:marTop w:val="0"/>
          <w:marBottom w:val="0"/>
          <w:divBdr>
            <w:top w:val="none" w:sz="0" w:space="0" w:color="auto"/>
            <w:left w:val="none" w:sz="0" w:space="0" w:color="auto"/>
            <w:bottom w:val="none" w:sz="0" w:space="0" w:color="auto"/>
            <w:right w:val="none" w:sz="0" w:space="0" w:color="auto"/>
          </w:divBdr>
        </w:div>
        <w:div w:id="345056838">
          <w:marLeft w:val="0"/>
          <w:marRight w:val="0"/>
          <w:marTop w:val="0"/>
          <w:marBottom w:val="0"/>
          <w:divBdr>
            <w:top w:val="none" w:sz="0" w:space="0" w:color="auto"/>
            <w:left w:val="none" w:sz="0" w:space="0" w:color="auto"/>
            <w:bottom w:val="none" w:sz="0" w:space="0" w:color="auto"/>
            <w:right w:val="none" w:sz="0" w:space="0" w:color="auto"/>
          </w:divBdr>
        </w:div>
        <w:div w:id="1309627531">
          <w:marLeft w:val="0"/>
          <w:marRight w:val="0"/>
          <w:marTop w:val="0"/>
          <w:marBottom w:val="0"/>
          <w:divBdr>
            <w:top w:val="none" w:sz="0" w:space="0" w:color="auto"/>
            <w:left w:val="none" w:sz="0" w:space="0" w:color="auto"/>
            <w:bottom w:val="none" w:sz="0" w:space="0" w:color="auto"/>
            <w:right w:val="none" w:sz="0" w:space="0" w:color="auto"/>
          </w:divBdr>
        </w:div>
        <w:div w:id="2044015336">
          <w:marLeft w:val="0"/>
          <w:marRight w:val="0"/>
          <w:marTop w:val="0"/>
          <w:marBottom w:val="0"/>
          <w:divBdr>
            <w:top w:val="none" w:sz="0" w:space="0" w:color="auto"/>
            <w:left w:val="none" w:sz="0" w:space="0" w:color="auto"/>
            <w:bottom w:val="none" w:sz="0" w:space="0" w:color="auto"/>
            <w:right w:val="none" w:sz="0" w:space="0" w:color="auto"/>
          </w:divBdr>
        </w:div>
        <w:div w:id="150413430">
          <w:marLeft w:val="0"/>
          <w:marRight w:val="0"/>
          <w:marTop w:val="0"/>
          <w:marBottom w:val="0"/>
          <w:divBdr>
            <w:top w:val="none" w:sz="0" w:space="0" w:color="auto"/>
            <w:left w:val="none" w:sz="0" w:space="0" w:color="auto"/>
            <w:bottom w:val="none" w:sz="0" w:space="0" w:color="auto"/>
            <w:right w:val="none" w:sz="0" w:space="0" w:color="auto"/>
          </w:divBdr>
        </w:div>
        <w:div w:id="1906336589">
          <w:marLeft w:val="0"/>
          <w:marRight w:val="0"/>
          <w:marTop w:val="0"/>
          <w:marBottom w:val="0"/>
          <w:divBdr>
            <w:top w:val="none" w:sz="0" w:space="0" w:color="auto"/>
            <w:left w:val="none" w:sz="0" w:space="0" w:color="auto"/>
            <w:bottom w:val="none" w:sz="0" w:space="0" w:color="auto"/>
            <w:right w:val="none" w:sz="0" w:space="0" w:color="auto"/>
          </w:divBdr>
        </w:div>
        <w:div w:id="820269784">
          <w:marLeft w:val="0"/>
          <w:marRight w:val="0"/>
          <w:marTop w:val="0"/>
          <w:marBottom w:val="0"/>
          <w:divBdr>
            <w:top w:val="none" w:sz="0" w:space="0" w:color="auto"/>
            <w:left w:val="none" w:sz="0" w:space="0" w:color="auto"/>
            <w:bottom w:val="none" w:sz="0" w:space="0" w:color="auto"/>
            <w:right w:val="none" w:sz="0" w:space="0" w:color="auto"/>
          </w:divBdr>
        </w:div>
        <w:div w:id="1160269170">
          <w:marLeft w:val="0"/>
          <w:marRight w:val="0"/>
          <w:marTop w:val="0"/>
          <w:marBottom w:val="0"/>
          <w:divBdr>
            <w:top w:val="none" w:sz="0" w:space="0" w:color="auto"/>
            <w:left w:val="none" w:sz="0" w:space="0" w:color="auto"/>
            <w:bottom w:val="none" w:sz="0" w:space="0" w:color="auto"/>
            <w:right w:val="none" w:sz="0" w:space="0" w:color="auto"/>
          </w:divBdr>
        </w:div>
        <w:div w:id="1083188894">
          <w:marLeft w:val="0"/>
          <w:marRight w:val="0"/>
          <w:marTop w:val="0"/>
          <w:marBottom w:val="0"/>
          <w:divBdr>
            <w:top w:val="none" w:sz="0" w:space="0" w:color="auto"/>
            <w:left w:val="none" w:sz="0" w:space="0" w:color="auto"/>
            <w:bottom w:val="none" w:sz="0" w:space="0" w:color="auto"/>
            <w:right w:val="none" w:sz="0" w:space="0" w:color="auto"/>
          </w:divBdr>
        </w:div>
        <w:div w:id="258609456">
          <w:marLeft w:val="0"/>
          <w:marRight w:val="0"/>
          <w:marTop w:val="0"/>
          <w:marBottom w:val="0"/>
          <w:divBdr>
            <w:top w:val="none" w:sz="0" w:space="0" w:color="auto"/>
            <w:left w:val="none" w:sz="0" w:space="0" w:color="auto"/>
            <w:bottom w:val="none" w:sz="0" w:space="0" w:color="auto"/>
            <w:right w:val="none" w:sz="0" w:space="0" w:color="auto"/>
          </w:divBdr>
        </w:div>
        <w:div w:id="1981839971">
          <w:marLeft w:val="0"/>
          <w:marRight w:val="0"/>
          <w:marTop w:val="0"/>
          <w:marBottom w:val="0"/>
          <w:divBdr>
            <w:top w:val="none" w:sz="0" w:space="0" w:color="auto"/>
            <w:left w:val="none" w:sz="0" w:space="0" w:color="auto"/>
            <w:bottom w:val="none" w:sz="0" w:space="0" w:color="auto"/>
            <w:right w:val="none" w:sz="0" w:space="0" w:color="auto"/>
          </w:divBdr>
        </w:div>
        <w:div w:id="1303389882">
          <w:marLeft w:val="0"/>
          <w:marRight w:val="0"/>
          <w:marTop w:val="0"/>
          <w:marBottom w:val="0"/>
          <w:divBdr>
            <w:top w:val="none" w:sz="0" w:space="0" w:color="auto"/>
            <w:left w:val="none" w:sz="0" w:space="0" w:color="auto"/>
            <w:bottom w:val="none" w:sz="0" w:space="0" w:color="auto"/>
            <w:right w:val="none" w:sz="0" w:space="0" w:color="auto"/>
          </w:divBdr>
        </w:div>
        <w:div w:id="839465023">
          <w:marLeft w:val="0"/>
          <w:marRight w:val="0"/>
          <w:marTop w:val="0"/>
          <w:marBottom w:val="0"/>
          <w:divBdr>
            <w:top w:val="none" w:sz="0" w:space="0" w:color="auto"/>
            <w:left w:val="none" w:sz="0" w:space="0" w:color="auto"/>
            <w:bottom w:val="none" w:sz="0" w:space="0" w:color="auto"/>
            <w:right w:val="none" w:sz="0" w:space="0" w:color="auto"/>
          </w:divBdr>
        </w:div>
        <w:div w:id="1532723114">
          <w:marLeft w:val="0"/>
          <w:marRight w:val="0"/>
          <w:marTop w:val="0"/>
          <w:marBottom w:val="0"/>
          <w:divBdr>
            <w:top w:val="none" w:sz="0" w:space="0" w:color="auto"/>
            <w:left w:val="none" w:sz="0" w:space="0" w:color="auto"/>
            <w:bottom w:val="none" w:sz="0" w:space="0" w:color="auto"/>
            <w:right w:val="none" w:sz="0" w:space="0" w:color="auto"/>
          </w:divBdr>
        </w:div>
        <w:div w:id="1402869497">
          <w:marLeft w:val="0"/>
          <w:marRight w:val="0"/>
          <w:marTop w:val="0"/>
          <w:marBottom w:val="0"/>
          <w:divBdr>
            <w:top w:val="none" w:sz="0" w:space="0" w:color="auto"/>
            <w:left w:val="none" w:sz="0" w:space="0" w:color="auto"/>
            <w:bottom w:val="none" w:sz="0" w:space="0" w:color="auto"/>
            <w:right w:val="none" w:sz="0" w:space="0" w:color="auto"/>
          </w:divBdr>
        </w:div>
        <w:div w:id="1512380689">
          <w:marLeft w:val="0"/>
          <w:marRight w:val="0"/>
          <w:marTop w:val="0"/>
          <w:marBottom w:val="0"/>
          <w:divBdr>
            <w:top w:val="none" w:sz="0" w:space="0" w:color="auto"/>
            <w:left w:val="none" w:sz="0" w:space="0" w:color="auto"/>
            <w:bottom w:val="none" w:sz="0" w:space="0" w:color="auto"/>
            <w:right w:val="none" w:sz="0" w:space="0" w:color="auto"/>
          </w:divBdr>
        </w:div>
        <w:div w:id="799492070">
          <w:marLeft w:val="0"/>
          <w:marRight w:val="0"/>
          <w:marTop w:val="0"/>
          <w:marBottom w:val="0"/>
          <w:divBdr>
            <w:top w:val="none" w:sz="0" w:space="0" w:color="auto"/>
            <w:left w:val="none" w:sz="0" w:space="0" w:color="auto"/>
            <w:bottom w:val="none" w:sz="0" w:space="0" w:color="auto"/>
            <w:right w:val="none" w:sz="0" w:space="0" w:color="auto"/>
          </w:divBdr>
        </w:div>
        <w:div w:id="1637221449">
          <w:marLeft w:val="0"/>
          <w:marRight w:val="0"/>
          <w:marTop w:val="0"/>
          <w:marBottom w:val="0"/>
          <w:divBdr>
            <w:top w:val="none" w:sz="0" w:space="0" w:color="auto"/>
            <w:left w:val="none" w:sz="0" w:space="0" w:color="auto"/>
            <w:bottom w:val="none" w:sz="0" w:space="0" w:color="auto"/>
            <w:right w:val="none" w:sz="0" w:space="0" w:color="auto"/>
          </w:divBdr>
        </w:div>
        <w:div w:id="1954051491">
          <w:marLeft w:val="0"/>
          <w:marRight w:val="0"/>
          <w:marTop w:val="0"/>
          <w:marBottom w:val="0"/>
          <w:divBdr>
            <w:top w:val="none" w:sz="0" w:space="0" w:color="auto"/>
            <w:left w:val="none" w:sz="0" w:space="0" w:color="auto"/>
            <w:bottom w:val="none" w:sz="0" w:space="0" w:color="auto"/>
            <w:right w:val="none" w:sz="0" w:space="0" w:color="auto"/>
          </w:divBdr>
        </w:div>
        <w:div w:id="227807901">
          <w:marLeft w:val="0"/>
          <w:marRight w:val="0"/>
          <w:marTop w:val="0"/>
          <w:marBottom w:val="0"/>
          <w:divBdr>
            <w:top w:val="none" w:sz="0" w:space="0" w:color="auto"/>
            <w:left w:val="none" w:sz="0" w:space="0" w:color="auto"/>
            <w:bottom w:val="none" w:sz="0" w:space="0" w:color="auto"/>
            <w:right w:val="none" w:sz="0" w:space="0" w:color="auto"/>
          </w:divBdr>
        </w:div>
        <w:div w:id="648635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jpg@01D6FE0A.623F9330" TargetMode="External"/><Relationship Id="rId13" Type="http://schemas.openxmlformats.org/officeDocument/2006/relationships/hyperlink" Target="https://www.legifrance.gouv.fr/affichTexte.do?cidTexte=LEGITEXT00000598325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france.gouv.fr/affichTexte.do?cidTexte=JORFTEXT000000874942&amp;dateTexte=201703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Texte.do?cidTexte=JORFTEXT000000874942&amp;dateTexte=2017032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perts.ca-poitiers@justice.fr" TargetMode="External"/><Relationship Id="rId14" Type="http://schemas.openxmlformats.org/officeDocument/2006/relationships/hyperlink" Target="https://www.legifrance.gouv.fr/affichTexte.do?cidTexte=LEGITEXT000006056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19</Pages>
  <Words>7849</Words>
  <Characters>43173</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LAMOTTE Didier</dc:creator>
  <cp:lastModifiedBy>PUEL Karine</cp:lastModifiedBy>
  <cp:revision>15</cp:revision>
  <cp:lastPrinted>2022-12-19T12:49:00Z</cp:lastPrinted>
  <dcterms:created xsi:type="dcterms:W3CDTF">2022-01-31T15:33:00Z</dcterms:created>
  <dcterms:modified xsi:type="dcterms:W3CDTF">2024-12-02T08:12:00Z</dcterms:modified>
</cp:coreProperties>
</file>