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3D" w:rsidRDefault="0079543D" w:rsidP="0079543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9543D" w:rsidRPr="00C70835" w:rsidRDefault="001900A0" w:rsidP="0079543D">
      <w:pPr>
        <w:spacing w:before="100" w:beforeAutospacing="1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1900A0">
        <w:rPr>
          <w:rFonts w:ascii="Times New Roman" w:eastAsia="Times New Roman" w:hAnsi="Times New Roman" w:cs="Times New Roman"/>
          <w:noProof/>
          <w:color w:val="2F5496" w:themeColor="accent5" w:themeShade="BF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694055</wp:posOffset>
                </wp:positionV>
                <wp:extent cx="6096000" cy="1533525"/>
                <wp:effectExtent l="19050" t="1905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5335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0A0" w:rsidRPr="001900A0" w:rsidRDefault="001900A0" w:rsidP="001900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</w:pPr>
                          </w:p>
                          <w:p w:rsidR="001900A0" w:rsidRPr="001900A0" w:rsidRDefault="001900A0" w:rsidP="001900A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</w:pPr>
                            <w:r w:rsidRPr="001900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  <w:t xml:space="preserve">Candidature d’inscription </w:t>
                            </w:r>
                          </w:p>
                          <w:p w:rsidR="001900A0" w:rsidRPr="001900A0" w:rsidRDefault="001900A0" w:rsidP="001900A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</w:pPr>
                            <w:proofErr w:type="gramStart"/>
                            <w:r w:rsidRPr="001900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  <w:t>sur</w:t>
                            </w:r>
                            <w:proofErr w:type="gramEnd"/>
                            <w:r w:rsidRPr="001900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32"/>
                                <w:szCs w:val="32"/>
                                <w:lang w:eastAsia="fr-FR"/>
                              </w:rPr>
                              <w:t xml:space="preserve"> la liste des médiateurs de la cour d’appel d’Orléans</w:t>
                            </w:r>
                          </w:p>
                          <w:p w:rsidR="001900A0" w:rsidRPr="001900A0" w:rsidRDefault="001900A0" w:rsidP="001900A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:rsidR="001900A0" w:rsidRPr="001900A0" w:rsidRDefault="001900A0" w:rsidP="001900A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1F4E79" w:themeColor="accent1" w:themeShade="8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900A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fr-FR"/>
                              </w:rPr>
                              <w:t>Renouvellement années 2024/202</w:t>
                            </w:r>
                            <w:r w:rsidR="00221CD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E79" w:themeColor="accent1" w:themeShade="80"/>
                                <w:sz w:val="28"/>
                                <w:szCs w:val="28"/>
                                <w:lang w:eastAsia="fr-FR"/>
                              </w:rPr>
                              <w:t>6</w:t>
                            </w:r>
                          </w:p>
                          <w:p w:rsidR="001900A0" w:rsidRPr="001900A0" w:rsidRDefault="001900A0">
                            <w:pPr>
                              <w:rPr>
                                <w:color w:val="1F4E79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9.35pt;margin-top:54.65pt;width:480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FqdAIAACgFAAAOAAAAZHJzL2Uyb0RvYy54bWysVNtu1DAQfUfiHyy/02TTppeo2aq0FCGV&#10;iyi88Oa1nY1VxxNs7ybL1zO2s+lSkJAQL5GdmTlzzlx8eTV2mmyldQpMTRdHOSXScBDKrGv69cvd&#10;q3NKnGdGMA1G1nQnHb1avnxxOfSVLKAFLaQlCGJcNfQ1bb3vqyxzvJUdc0fQS4PGBmzHPF7tOhOW&#10;DYje6azI89NsACt6C1w6h39vk5EuI37TSO4/No2TnuiaIjcfvzZ+V+GbLS9ZtbasbxWfaLB/YNEx&#10;ZTDpDHXLPCMbq36D6hS34KDxRxy6DJpGcRk1oJpF/kzNQ8t6GbVgcVw/l8n9P1j+YfvJEiVqWizO&#10;KDGswyZ9w1YRIYmXo5ekCEUaeleh70OP3n58DSM2Owp2/T3wR0cM3LTMrOW1tTC0kgkkuQiR2UFo&#10;wnEBZDW8B4G52MZDBBob24UKYk0IomOzdnODkAfh+PM0vzjNczRxtC3K4+OyKGMOVu3De+v8Wwkd&#10;CYeaWpyACM+2984HOqzau4Rs2pABtZ+XZ2WSA1qJO6V1MMYplDfaki3D+WGcS+OTbL3pkH/6XyKl&#10;OEmIPYfETO4QLRTljRFx4jxTOp0xRpupSqEwU4n8TsvE77NssD8ovkgEw2Y857QvgjboHcIaVDAH&#10;To36NVCjkFSOyTeEybgxc2D+94xzRMwKxs/BnTJg/wQgHufMyX+vPmkO4+LH1YjkwnEFYofjYiGt&#10;Lj41eGjB/qBkwLWtqfu+YVZSot8ZHLmLxclJ2PN4OSnPCrzYQ8vq0MIMR6iaekrS8cbHtyGIMXCN&#10;o9moODRPTCayuI6xw9PTEfb98B69nh645U8AAAD//wMAUEsDBBQABgAIAAAAIQALQmw93gAAAAsB&#10;AAAPAAAAZHJzL2Rvd25yZXYueG1sTI9BTsMwEEX3SNzBGiR2rZ22BCeNUyEQgi0JYu3GbmwR21Hs&#10;puH2DCu6m9F/+vOmOixuILOeog1eQLZmQLTvgrK+F/DZvq44kJikV3IIXgv40REO9e1NJUsVLv5D&#10;z03qCZb4WEoBJqWxpDR2RjsZ12HUHrNTmJxMuE49VZO8YLkb6IaxnDppPV4wctTPRnffzdkJaO17&#10;w1/yt83O8Hxuu69itkkJcX+3PO2BJL2kfxj+9FEdanQ6hrNXkQwCVhl/RBQDVmyBIFHsMhyOArYP&#10;jAOtK3r9Q/0LAAD//wMAUEsBAi0AFAAGAAgAAAAhALaDOJL+AAAA4QEAABMAAAAAAAAAAAAAAAAA&#10;AAAAAFtDb250ZW50X1R5cGVzXS54bWxQSwECLQAUAAYACAAAACEAOP0h/9YAAACUAQAACwAAAAAA&#10;AAAAAAAAAAAvAQAAX3JlbHMvLnJlbHNQSwECLQAUAAYACAAAACEAtMrhanQCAAAoBQAADgAAAAAA&#10;AAAAAAAAAAAuAgAAZHJzL2Uyb0RvYy54bWxQSwECLQAUAAYACAAAACEAC0JsPd4AAAALAQAADwAA&#10;AAAAAAAAAAAAAADOBAAAZHJzL2Rvd25yZXYueG1sUEsFBgAAAAAEAAQA8wAAANkFAAAAAA==&#10;" fillcolor="white [3201]" strokecolor="#1f4d78 [1604]" strokeweight="2.25pt">
                <v:textbox>
                  <w:txbxContent>
                    <w:p w:rsidR="001900A0" w:rsidRPr="001900A0" w:rsidRDefault="001900A0" w:rsidP="001900A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</w:pPr>
                    </w:p>
                    <w:p w:rsidR="001900A0" w:rsidRPr="001900A0" w:rsidRDefault="001900A0" w:rsidP="001900A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</w:pPr>
                      <w:r w:rsidRPr="001900A0"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  <w:t xml:space="preserve">Candidature d’inscription </w:t>
                      </w:r>
                    </w:p>
                    <w:p w:rsidR="001900A0" w:rsidRPr="001900A0" w:rsidRDefault="001900A0" w:rsidP="001900A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</w:pPr>
                      <w:proofErr w:type="gramStart"/>
                      <w:r w:rsidRPr="001900A0"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  <w:t>sur</w:t>
                      </w:r>
                      <w:proofErr w:type="gramEnd"/>
                      <w:r w:rsidRPr="001900A0"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32"/>
                          <w:szCs w:val="32"/>
                          <w:lang w:eastAsia="fr-FR"/>
                        </w:rPr>
                        <w:t xml:space="preserve"> la liste des médiateurs de la cour d’appel d’Orléans</w:t>
                      </w:r>
                    </w:p>
                    <w:p w:rsidR="001900A0" w:rsidRPr="001900A0" w:rsidRDefault="001900A0" w:rsidP="001900A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eastAsia="fr-FR"/>
                        </w:rPr>
                      </w:pPr>
                    </w:p>
                    <w:p w:rsidR="001900A0" w:rsidRPr="001900A0" w:rsidRDefault="001900A0" w:rsidP="001900A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1F4E79" w:themeColor="accent1" w:themeShade="80"/>
                          <w:sz w:val="28"/>
                          <w:szCs w:val="28"/>
                          <w:lang w:eastAsia="fr-FR"/>
                        </w:rPr>
                      </w:pPr>
                      <w:r w:rsidRPr="001900A0"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eastAsia="fr-FR"/>
                        </w:rPr>
                        <w:t>Renouvellement années 2024/202</w:t>
                      </w:r>
                      <w:r w:rsidR="00221CD3">
                        <w:rPr>
                          <w:rFonts w:ascii="Arial" w:eastAsia="Times New Roman" w:hAnsi="Arial" w:cs="Arial"/>
                          <w:b/>
                          <w:bCs/>
                          <w:color w:val="1F4E79" w:themeColor="accent1" w:themeShade="80"/>
                          <w:sz w:val="28"/>
                          <w:szCs w:val="28"/>
                          <w:lang w:eastAsia="fr-FR"/>
                        </w:rPr>
                        <w:t>6</w:t>
                      </w:r>
                    </w:p>
                    <w:p w:rsidR="001900A0" w:rsidRPr="001900A0" w:rsidRDefault="001900A0">
                      <w:pPr>
                        <w:rPr>
                          <w:color w:val="1F4E79" w:themeColor="accent1" w:themeShade="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900A0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C70835">
        <w:rPr>
          <w:rFonts w:ascii="Arial" w:eastAsia="Times New Roman" w:hAnsi="Arial" w:cs="Arial"/>
          <w:b/>
          <w:bCs/>
          <w:sz w:val="36"/>
          <w:szCs w:val="24"/>
          <w:lang w:eastAsia="fr-FR"/>
        </w:rPr>
        <w:t>Annexe 04</w:t>
      </w:r>
    </w:p>
    <w:p w:rsidR="00C70835" w:rsidRDefault="00C70835" w:rsidP="0079543D">
      <w:pPr>
        <w:spacing w:before="100" w:beforeAutospacing="1"/>
        <w:jc w:val="both"/>
        <w:rPr>
          <w:rFonts w:ascii="Arial" w:eastAsia="Times New Roman" w:hAnsi="Arial" w:cs="Arial"/>
          <w:iCs/>
          <w:szCs w:val="24"/>
          <w:lang w:eastAsia="fr-FR"/>
        </w:rPr>
      </w:pPr>
    </w:p>
    <w:p w:rsidR="0079543D" w:rsidRPr="00C70835" w:rsidRDefault="0079543D" w:rsidP="0079543D">
      <w:pPr>
        <w:spacing w:before="100" w:beforeAutospacing="1"/>
        <w:jc w:val="both"/>
        <w:rPr>
          <w:rFonts w:ascii="Arial" w:eastAsia="Times New Roman" w:hAnsi="Arial" w:cs="Arial"/>
          <w:szCs w:val="24"/>
          <w:lang w:eastAsia="fr-FR"/>
        </w:rPr>
      </w:pPr>
      <w:r w:rsidRPr="00C70835">
        <w:rPr>
          <w:rFonts w:ascii="Arial" w:eastAsia="Times New Roman" w:hAnsi="Arial" w:cs="Arial"/>
          <w:iCs/>
          <w:szCs w:val="24"/>
          <w:lang w:eastAsia="fr-FR"/>
        </w:rPr>
        <w:t xml:space="preserve">Ce formulaire spécifique à la cour d’appel </w:t>
      </w:r>
      <w:r w:rsidR="001900A0" w:rsidRPr="00C70835">
        <w:rPr>
          <w:rFonts w:ascii="Arial" w:eastAsia="Times New Roman" w:hAnsi="Arial" w:cs="Arial"/>
          <w:iCs/>
          <w:szCs w:val="24"/>
          <w:lang w:eastAsia="fr-FR"/>
        </w:rPr>
        <w:t>d’Orléans</w:t>
      </w:r>
      <w:r w:rsidRPr="00C70835">
        <w:rPr>
          <w:rFonts w:ascii="Arial" w:eastAsia="Times New Roman" w:hAnsi="Arial" w:cs="Arial"/>
          <w:iCs/>
          <w:szCs w:val="24"/>
          <w:lang w:eastAsia="fr-FR"/>
        </w:rPr>
        <w:t xml:space="preserve"> a pour objectifs :</w:t>
      </w:r>
    </w:p>
    <w:p w:rsidR="0079543D" w:rsidRPr="00C70835" w:rsidRDefault="0079543D" w:rsidP="0079543D">
      <w:pPr>
        <w:spacing w:before="100" w:beforeAutospacing="1"/>
        <w:jc w:val="both"/>
        <w:rPr>
          <w:rFonts w:ascii="Arial" w:eastAsia="Times New Roman" w:hAnsi="Arial" w:cs="Arial"/>
          <w:szCs w:val="24"/>
          <w:lang w:eastAsia="fr-FR"/>
        </w:rPr>
      </w:pPr>
      <w:r w:rsidRPr="00C70835">
        <w:rPr>
          <w:rFonts w:ascii="Arial" w:eastAsia="Times New Roman" w:hAnsi="Arial" w:cs="Arial"/>
          <w:iCs/>
          <w:szCs w:val="24"/>
          <w:lang w:eastAsia="fr-FR"/>
        </w:rPr>
        <w:t>- de préciser les attentes des magistrats des juridictions du ressort quant à la désignation du médiateur qui dispose du profil le mieux adapté dans chaque mesure ordonnée</w:t>
      </w:r>
    </w:p>
    <w:p w:rsidR="0079543D" w:rsidRPr="00C70835" w:rsidRDefault="0079543D" w:rsidP="0079543D">
      <w:pPr>
        <w:spacing w:before="100" w:beforeAutospacing="1"/>
        <w:jc w:val="both"/>
        <w:rPr>
          <w:rFonts w:ascii="Arial" w:eastAsia="Times New Roman" w:hAnsi="Arial" w:cs="Arial"/>
          <w:szCs w:val="24"/>
          <w:lang w:eastAsia="fr-FR"/>
        </w:rPr>
      </w:pPr>
      <w:r w:rsidRPr="00C70835">
        <w:rPr>
          <w:rFonts w:ascii="Arial" w:eastAsia="Times New Roman" w:hAnsi="Arial" w:cs="Arial"/>
          <w:iCs/>
          <w:szCs w:val="24"/>
          <w:lang w:eastAsia="fr-FR"/>
        </w:rPr>
        <w:t>- pour les candidats à l'inscription de mieux exposer leur demande</w:t>
      </w:r>
      <w:r w:rsidR="00C70835" w:rsidRPr="00C70835">
        <w:rPr>
          <w:rFonts w:ascii="Arial" w:eastAsia="Times New Roman" w:hAnsi="Arial" w:cs="Arial"/>
          <w:iCs/>
          <w:szCs w:val="24"/>
          <w:lang w:eastAsia="fr-FR"/>
        </w:rPr>
        <w:t xml:space="preserve"> </w:t>
      </w:r>
      <w:r w:rsidR="00C70835" w:rsidRPr="00C70835">
        <w:rPr>
          <w:rFonts w:ascii="Arial" w:eastAsia="Times New Roman" w:hAnsi="Arial" w:cs="Arial"/>
          <w:iCs/>
          <w:szCs w:val="24"/>
          <w:lang w:eastAsia="fr-FR"/>
        </w:rPr>
        <w:t>et</w:t>
      </w:r>
      <w:r w:rsidR="00C70835" w:rsidRPr="00C70835">
        <w:rPr>
          <w:rFonts w:ascii="Arial" w:eastAsia="Times New Roman" w:hAnsi="Arial" w:cs="Arial"/>
          <w:iCs/>
          <w:szCs w:val="24"/>
          <w:lang w:eastAsia="fr-FR"/>
        </w:rPr>
        <w:t xml:space="preserve">, par conséquent </w:t>
      </w:r>
      <w:r w:rsidR="00C70835" w:rsidRPr="00C70835">
        <w:rPr>
          <w:rFonts w:ascii="Arial" w:eastAsia="Times New Roman" w:hAnsi="Arial" w:cs="Arial"/>
          <w:iCs/>
          <w:szCs w:val="24"/>
          <w:lang w:eastAsia="fr-FR"/>
        </w:rPr>
        <w:t>de permettre dès lors que la liste est publiée, le choix d'un médiateur</w:t>
      </w:r>
      <w:r w:rsidR="00C70835" w:rsidRPr="00C70835">
        <w:rPr>
          <w:rFonts w:ascii="Arial" w:eastAsia="Times New Roman" w:hAnsi="Arial" w:cs="Arial"/>
          <w:iCs/>
          <w:szCs w:val="24"/>
          <w:lang w:eastAsia="fr-FR"/>
        </w:rPr>
        <w:t xml:space="preserve"> de manière lisible.</w:t>
      </w:r>
    </w:p>
    <w:p w:rsidR="00C70835" w:rsidRPr="00C70835" w:rsidRDefault="0079543D" w:rsidP="00C70835">
      <w:pPr>
        <w:spacing w:before="100" w:beforeAutospacing="1"/>
        <w:jc w:val="both"/>
        <w:rPr>
          <w:rFonts w:ascii="Arial" w:eastAsia="Times New Roman" w:hAnsi="Arial" w:cs="Arial"/>
          <w:szCs w:val="24"/>
          <w:lang w:eastAsia="fr-FR"/>
        </w:rPr>
      </w:pPr>
      <w:r w:rsidRPr="00C70835">
        <w:rPr>
          <w:rFonts w:ascii="Arial" w:eastAsia="Times New Roman" w:hAnsi="Arial" w:cs="Arial"/>
          <w:iCs/>
          <w:szCs w:val="24"/>
          <w:lang w:eastAsia="fr-FR"/>
        </w:rPr>
        <w:t xml:space="preserve">Ce formulaire annexe 04 est à joindre selon les mêmes modalités que le dossier de candidature dont la date limite de dépôt a été fixée </w:t>
      </w:r>
      <w:r w:rsidR="001900A0" w:rsidRPr="00C70835">
        <w:rPr>
          <w:rFonts w:ascii="Arial" w:eastAsia="Times New Roman" w:hAnsi="Arial" w:cs="Arial"/>
          <w:b/>
          <w:iCs/>
          <w:szCs w:val="24"/>
          <w:lang w:eastAsia="fr-FR"/>
        </w:rPr>
        <w:t>au 30</w:t>
      </w:r>
      <w:r w:rsidRPr="00C70835">
        <w:rPr>
          <w:rFonts w:ascii="Arial" w:eastAsia="Times New Roman" w:hAnsi="Arial" w:cs="Arial"/>
          <w:b/>
          <w:iCs/>
          <w:szCs w:val="24"/>
          <w:lang w:eastAsia="fr-FR"/>
        </w:rPr>
        <w:t xml:space="preserve"> juin 2023</w:t>
      </w:r>
      <w:r w:rsidRPr="00C70835">
        <w:rPr>
          <w:rFonts w:ascii="Arial" w:eastAsia="Times New Roman" w:hAnsi="Arial" w:cs="Arial"/>
          <w:iCs/>
          <w:szCs w:val="24"/>
          <w:lang w:eastAsia="fr-FR"/>
        </w:rPr>
        <w:t>.</w:t>
      </w:r>
    </w:p>
    <w:p w:rsidR="00C70835" w:rsidRDefault="00C70835" w:rsidP="00FC1987">
      <w:pPr>
        <w:spacing w:after="160" w:line="259" w:lineRule="auto"/>
      </w:pPr>
    </w:p>
    <w:p w:rsidR="00B55D7A" w:rsidRDefault="00B55D7A" w:rsidP="00FC1987">
      <w:pPr>
        <w:spacing w:after="160" w:line="259" w:lineRule="auto"/>
      </w:pPr>
    </w:p>
    <w:p w:rsidR="00FC1987" w:rsidRPr="00FC1987" w:rsidRDefault="00FC1987" w:rsidP="00FC1987">
      <w:pPr>
        <w:spacing w:before="100" w:beforeAutospacing="1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FC1987">
        <w:rPr>
          <w:rFonts w:ascii="Arial" w:eastAsia="Times New Roman" w:hAnsi="Arial" w:cs="Arial"/>
          <w:sz w:val="32"/>
          <w:szCs w:val="32"/>
          <w:lang w:eastAsia="fr-FR"/>
        </w:rPr>
        <w:t>□ 1</w:t>
      </w:r>
      <w:r w:rsidRPr="00FC1987">
        <w:rPr>
          <w:rFonts w:ascii="Arial" w:eastAsia="Times New Roman" w:hAnsi="Arial" w:cs="Arial"/>
          <w:sz w:val="32"/>
          <w:szCs w:val="32"/>
          <w:vertAlign w:val="superscript"/>
          <w:lang w:eastAsia="fr-FR"/>
        </w:rPr>
        <w:t>ère</w:t>
      </w:r>
      <w:r w:rsidRPr="00FC1987">
        <w:rPr>
          <w:rFonts w:ascii="Arial" w:eastAsia="Times New Roman" w:hAnsi="Arial" w:cs="Arial"/>
          <w:sz w:val="32"/>
          <w:szCs w:val="32"/>
          <w:lang w:eastAsia="fr-FR"/>
        </w:rPr>
        <w:t xml:space="preserve"> INSCRIPTION</w:t>
      </w:r>
    </w:p>
    <w:p w:rsidR="00FC1987" w:rsidRPr="00FC1987" w:rsidRDefault="00FC1987" w:rsidP="00FC1987">
      <w:pPr>
        <w:spacing w:before="100" w:beforeAutospacing="1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</w:p>
    <w:p w:rsidR="00C70835" w:rsidRDefault="00FC1987" w:rsidP="00C70835">
      <w:pPr>
        <w:spacing w:after="160" w:line="259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FC1987">
        <w:rPr>
          <w:rFonts w:ascii="Arial" w:eastAsia="Times New Roman" w:hAnsi="Arial" w:cs="Arial"/>
          <w:sz w:val="32"/>
          <w:szCs w:val="32"/>
          <w:lang w:eastAsia="fr-FR"/>
        </w:rPr>
        <w:t>□ RENOUVELLEMENT</w:t>
      </w:r>
    </w:p>
    <w:p w:rsidR="00B55D7A" w:rsidRDefault="00B55D7A" w:rsidP="00C70835">
      <w:pPr>
        <w:spacing w:after="160" w:line="259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</w:p>
    <w:p w:rsidR="00B55D7A" w:rsidRPr="00FC1987" w:rsidRDefault="00B55D7A" w:rsidP="00C70835">
      <w:pPr>
        <w:spacing w:after="160" w:line="259" w:lineRule="auto"/>
        <w:jc w:val="center"/>
      </w:pPr>
    </w:p>
    <w:tbl>
      <w:tblPr>
        <w:tblStyle w:val="Grilledutableau"/>
        <w:tblW w:w="9561" w:type="dxa"/>
        <w:tblLook w:val="04A0" w:firstRow="1" w:lastRow="0" w:firstColumn="1" w:lastColumn="0" w:noHBand="0" w:noVBand="1"/>
      </w:tblPr>
      <w:tblGrid>
        <w:gridCol w:w="3315"/>
        <w:gridCol w:w="3123"/>
        <w:gridCol w:w="3123"/>
      </w:tblGrid>
      <w:tr w:rsidR="00FC1987" w:rsidTr="00FC1987">
        <w:tc>
          <w:tcPr>
            <w:tcW w:w="3315" w:type="dxa"/>
          </w:tcPr>
          <w:p w:rsidR="00FC1987" w:rsidRPr="0079543D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9543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□</w:t>
            </w:r>
            <w:r w:rsidRPr="007954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Personne physique </w:t>
            </w:r>
            <w:r w:rsidRPr="00795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(</w:t>
            </w:r>
            <w:proofErr w:type="gramStart"/>
            <w:r w:rsidRPr="00795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identité)</w:t>
            </w:r>
            <w:r w:rsidRPr="007954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 :</w:t>
            </w:r>
            <w:proofErr w:type="gramEnd"/>
          </w:p>
          <w:p w:rsidR="00FC1987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</w:p>
          <w:p w:rsidR="00FC1987" w:rsidRPr="00C70835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NOM, prénom :</w:t>
            </w:r>
          </w:p>
          <w:p w:rsidR="00FC1987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Adresse :</w:t>
            </w:r>
          </w:p>
          <w:p w:rsidR="00FC1987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</w:p>
        </w:tc>
        <w:tc>
          <w:tcPr>
            <w:tcW w:w="3123" w:type="dxa"/>
          </w:tcPr>
          <w:p w:rsidR="00FC1987" w:rsidRPr="0079543D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79543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□</w:t>
            </w:r>
            <w:r w:rsidRPr="007954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Personne morale </w:t>
            </w:r>
            <w:r w:rsidRPr="00795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(</w:t>
            </w:r>
            <w:proofErr w:type="gramStart"/>
            <w:r w:rsidRPr="0079543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fr-FR"/>
              </w:rPr>
              <w:t>identité)</w:t>
            </w:r>
            <w:r w:rsidRPr="0079543D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 :</w:t>
            </w:r>
            <w:proofErr w:type="gramEnd"/>
          </w:p>
          <w:p w:rsidR="00FC1987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</w:p>
          <w:p w:rsidR="00FC1987" w:rsidRPr="00C70835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NOM, prénom :</w:t>
            </w:r>
          </w:p>
          <w:p w:rsidR="00FC1987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Adresse :</w:t>
            </w:r>
          </w:p>
          <w:p w:rsidR="00FC1987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</w:p>
        </w:tc>
        <w:tc>
          <w:tcPr>
            <w:tcW w:w="3123" w:type="dxa"/>
          </w:tcPr>
          <w:p w:rsidR="00FC1987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32"/>
                <w:lang w:eastAsia="fr-FR"/>
              </w:rPr>
            </w:pPr>
            <w:r w:rsidRPr="0079543D"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>□</w:t>
            </w:r>
            <w:r>
              <w:rPr>
                <w:rFonts w:ascii="Arial" w:eastAsia="Times New Roman" w:hAnsi="Arial" w:cs="Arial"/>
                <w:sz w:val="32"/>
                <w:szCs w:val="32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32"/>
                <w:lang w:eastAsia="fr-FR"/>
              </w:rPr>
              <w:t>Services en ligne</w:t>
            </w:r>
          </w:p>
          <w:p w:rsidR="00FC1987" w:rsidRDefault="00FC1987" w:rsidP="00FC1987">
            <w:pPr>
              <w:pStyle w:val="Sansinterligne"/>
              <w:rPr>
                <w:lang w:eastAsia="fr-FR"/>
              </w:rPr>
            </w:pPr>
          </w:p>
          <w:p w:rsidR="00FC1987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32"/>
                <w:lang w:eastAsia="fr-FR"/>
              </w:rPr>
            </w:pPr>
          </w:p>
          <w:p w:rsidR="00FC1987" w:rsidRPr="00C70835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NOM</w:t>
            </w:r>
            <w:r>
              <w:rPr>
                <w:sz w:val="28"/>
                <w:szCs w:val="28"/>
              </w:rPr>
              <w:t xml:space="preserve"> plateforme</w:t>
            </w:r>
            <w:r w:rsidRPr="00C70835">
              <w:rPr>
                <w:sz w:val="28"/>
                <w:szCs w:val="28"/>
              </w:rPr>
              <w:t>:</w:t>
            </w:r>
          </w:p>
          <w:p w:rsidR="00FC1987" w:rsidRDefault="00FC1987" w:rsidP="00FC1987">
            <w:pPr>
              <w:spacing w:after="160" w:line="259" w:lineRule="auto"/>
              <w:rPr>
                <w:sz w:val="28"/>
                <w:szCs w:val="28"/>
              </w:rPr>
            </w:pPr>
            <w:r w:rsidRPr="00C70835">
              <w:rPr>
                <w:sz w:val="28"/>
                <w:szCs w:val="28"/>
              </w:rPr>
              <w:t>Adresse :</w:t>
            </w:r>
          </w:p>
          <w:p w:rsidR="00FC1987" w:rsidRPr="0079543D" w:rsidRDefault="00FC1987" w:rsidP="00FC1987">
            <w:pPr>
              <w:spacing w:before="100" w:beforeAutospacing="1"/>
              <w:jc w:val="center"/>
              <w:rPr>
                <w:rFonts w:ascii="Arial" w:eastAsia="Times New Roman" w:hAnsi="Arial" w:cs="Arial"/>
                <w:sz w:val="32"/>
                <w:szCs w:val="32"/>
                <w:lang w:eastAsia="fr-FR"/>
              </w:rPr>
            </w:pPr>
          </w:p>
        </w:tc>
      </w:tr>
    </w:tbl>
    <w:p w:rsidR="00C70835" w:rsidRPr="00C70835" w:rsidRDefault="00C70835" w:rsidP="00C70835">
      <w:pPr>
        <w:spacing w:after="160" w:line="259" w:lineRule="auto"/>
      </w:pPr>
    </w:p>
    <w:p w:rsidR="001900A0" w:rsidRDefault="001900A0" w:rsidP="0079543D">
      <w:pPr>
        <w:spacing w:before="100" w:beforeAutospacing="1"/>
        <w:rPr>
          <w:rFonts w:ascii="Arial" w:eastAsia="Times New Roman" w:hAnsi="Arial" w:cs="Arial"/>
          <w:sz w:val="24"/>
          <w:szCs w:val="24"/>
          <w:lang w:eastAsia="fr-FR"/>
        </w:rPr>
      </w:pPr>
    </w:p>
    <w:p w:rsidR="00921CD4" w:rsidRDefault="00921CD4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55D7A" w:rsidRDefault="00B55D7A" w:rsidP="0079543D">
      <w:pP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  <w:bookmarkStart w:id="0" w:name="_GoBack"/>
      <w:bookmarkEnd w:id="0"/>
    </w:p>
    <w:p w:rsidR="00B55D7A" w:rsidRDefault="00B55D7A" w:rsidP="0079543D">
      <w:pP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1</w:t>
      </w:r>
      <w:r w:rsidRPr="0079543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/ Pratique de la médiation judiciaire</w:t>
      </w: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79543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>Nombre de médiations judiciaires exécutées depuis 2020 – dates et magistrat :</w:t>
      </w: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79543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>Nombre d’informations sur injonction exécutées depuis 2020 – dates et magistrat :</w:t>
      </w: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55D7A" w:rsidRPr="0079543D" w:rsidRDefault="00B55D7A" w:rsidP="00B55D7A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>Participation au développement de la médiation judiciaire (permanences, dispositif injonction ou autres) :</w:t>
      </w:r>
    </w:p>
    <w:p w:rsidR="00B55D7A" w:rsidRDefault="00B55D7A" w:rsidP="0079543D">
      <w:pP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</w:p>
    <w:p w:rsidR="00B55D7A" w:rsidRDefault="00B55D7A" w:rsidP="0079543D">
      <w:pP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</w:p>
    <w:p w:rsidR="00B55D7A" w:rsidRDefault="00B55D7A" w:rsidP="0079543D">
      <w:pP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</w:pPr>
    </w:p>
    <w:p w:rsidR="0079543D" w:rsidRPr="0079543D" w:rsidRDefault="00B55D7A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2</w:t>
      </w:r>
      <w:r w:rsidR="0079543D" w:rsidRPr="0079543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 xml:space="preserve">/ Modalités de mise en œuvre de la médiation </w:t>
      </w: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>En présentiel et/ou en visioconférence : préciser dans ce cas</w:t>
      </w:r>
      <w:r>
        <w:rPr>
          <w:rFonts w:ascii="Arial" w:eastAsia="Times New Roman" w:hAnsi="Arial" w:cs="Arial"/>
          <w:sz w:val="24"/>
          <w:szCs w:val="24"/>
          <w:lang w:eastAsia="fr-FR"/>
        </w:rPr>
        <w:t>,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 xml:space="preserve"> fréquence et outil </w:t>
      </w:r>
      <w:proofErr w:type="spellStart"/>
      <w:r w:rsidRPr="0079543D">
        <w:rPr>
          <w:rFonts w:ascii="Arial" w:eastAsia="Times New Roman" w:hAnsi="Arial" w:cs="Arial"/>
          <w:sz w:val="24"/>
          <w:szCs w:val="24"/>
          <w:lang w:eastAsia="fr-FR"/>
        </w:rPr>
        <w:t>visio</w:t>
      </w:r>
      <w:proofErr w:type="spellEnd"/>
      <w:r w:rsidRPr="0079543D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 xml:space="preserve">Co-médiation : préciser systématique </w:t>
      </w:r>
      <w:r w:rsidRPr="0079543D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  <w:r w:rsidRPr="0079543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 xml:space="preserve">ou éventuelle </w:t>
      </w:r>
      <w:r w:rsidRPr="0079543D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□</w:t>
      </w: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sz w:val="24"/>
          <w:szCs w:val="24"/>
          <w:lang w:eastAsia="fr-FR"/>
        </w:rPr>
        <w:t>Adhésion à une association de médiation du ressort ou autre (</w:t>
      </w:r>
      <w:r w:rsidRPr="0079543D">
        <w:rPr>
          <w:rFonts w:ascii="Arial" w:eastAsia="Times New Roman" w:hAnsi="Arial" w:cs="Arial"/>
          <w:i/>
          <w:iCs/>
          <w:sz w:val="24"/>
          <w:szCs w:val="24"/>
          <w:lang w:eastAsia="fr-FR"/>
        </w:rPr>
        <w:t>préciser) :</w:t>
      </w: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Durée moyenne d'une médiation (en mois) : </w:t>
      </w:r>
    </w:p>
    <w:p w:rsid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2A6C5E" w:rsidRDefault="002A6C5E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B55D7A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3</w:t>
      </w:r>
      <w:r w:rsidR="0079543D" w:rsidRPr="0079543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/ Modalités et montant de la rémunération</w:t>
      </w: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Forfait : préciser montant, nombre de séances, éventuel conventionnement CAF :</w:t>
      </w: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Taux horaire : préciser montant, modalités, HT ou TTC :</w:t>
      </w: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sym w:font="Wingdings" w:char="F0FC"/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79543D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Convention d’honoraire type ou non : </w:t>
      </w:r>
    </w:p>
    <w:p w:rsidR="0079543D" w:rsidRP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Default="0079543D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2A6C5E" w:rsidRPr="0079543D" w:rsidRDefault="002A6C5E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79543D" w:rsidRPr="0079543D" w:rsidRDefault="00B55D7A" w:rsidP="0079543D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4</w:t>
      </w:r>
      <w:r w:rsidR="0079543D" w:rsidRPr="0079543D">
        <w:rPr>
          <w:rFonts w:ascii="Arial" w:eastAsia="Times New Roman" w:hAnsi="Arial" w:cs="Arial"/>
          <w:b/>
          <w:bCs/>
          <w:color w:val="0000FF"/>
          <w:sz w:val="24"/>
          <w:szCs w:val="24"/>
          <w:lang w:eastAsia="fr-FR"/>
        </w:rPr>
        <w:t>/ Observations complémentaires</w:t>
      </w:r>
    </w:p>
    <w:p w:rsidR="002A67F6" w:rsidRDefault="002A67F6"/>
    <w:sectPr w:rsidR="002A67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F0C" w:rsidRDefault="00AD5F0C" w:rsidP="00AD5F0C">
      <w:r>
        <w:separator/>
      </w:r>
    </w:p>
  </w:endnote>
  <w:endnote w:type="continuationSeparator" w:id="0">
    <w:p w:rsidR="00AD5F0C" w:rsidRDefault="00AD5F0C" w:rsidP="00AD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F0C" w:rsidRDefault="00AD5F0C" w:rsidP="00AD5F0C">
      <w:r>
        <w:separator/>
      </w:r>
    </w:p>
  </w:footnote>
  <w:footnote w:type="continuationSeparator" w:id="0">
    <w:p w:rsidR="00AD5F0C" w:rsidRDefault="00AD5F0C" w:rsidP="00AD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0C" w:rsidRDefault="00C70835" w:rsidP="00AD5F0C">
    <w:pPr>
      <w:pStyle w:val="En-tte"/>
      <w:tabs>
        <w:tab w:val="clear" w:pos="9072"/>
      </w:tabs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5AE282F" wp14:editId="05483C97">
          <wp:simplePos x="0" y="0"/>
          <wp:positionH relativeFrom="column">
            <wp:posOffset>1481455</wp:posOffset>
          </wp:positionH>
          <wp:positionV relativeFrom="paragraph">
            <wp:posOffset>-287655</wp:posOffset>
          </wp:positionV>
          <wp:extent cx="1790700" cy="109029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our d'app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-287655</wp:posOffset>
          </wp:positionV>
          <wp:extent cx="1450975" cy="11766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0C">
      <w:tab/>
    </w:r>
  </w:p>
  <w:p w:rsidR="00AD5F0C" w:rsidRDefault="00AD5F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3D"/>
    <w:rsid w:val="001900A0"/>
    <w:rsid w:val="00221CD3"/>
    <w:rsid w:val="002A67F6"/>
    <w:rsid w:val="002A6C5E"/>
    <w:rsid w:val="003944BD"/>
    <w:rsid w:val="0079543D"/>
    <w:rsid w:val="00921CD4"/>
    <w:rsid w:val="00AD5F0C"/>
    <w:rsid w:val="00B55D7A"/>
    <w:rsid w:val="00C70835"/>
    <w:rsid w:val="00FC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532FB"/>
  <w15:chartTrackingRefBased/>
  <w15:docId w15:val="{C9475F2D-2B8B-4769-A6CF-8F19462E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9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543D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5F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F0C"/>
  </w:style>
  <w:style w:type="paragraph" w:styleId="Pieddepage">
    <w:name w:val="footer"/>
    <w:basedOn w:val="Normal"/>
    <w:link w:val="PieddepageCar"/>
    <w:uiPriority w:val="99"/>
    <w:unhideWhenUsed/>
    <w:rsid w:val="00AD5F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F0C"/>
  </w:style>
  <w:style w:type="table" w:styleId="Grilledutableau">
    <w:name w:val="Table Grid"/>
    <w:basedOn w:val="TableauNormal"/>
    <w:uiPriority w:val="39"/>
    <w:rsid w:val="00C70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C1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9322-380C-4298-9525-1B36590D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1451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Fabien</dc:creator>
  <cp:keywords/>
  <dc:description/>
  <cp:lastModifiedBy>NAZARIAN Bérangère</cp:lastModifiedBy>
  <cp:revision>2</cp:revision>
  <dcterms:created xsi:type="dcterms:W3CDTF">2023-04-07T10:14:00Z</dcterms:created>
  <dcterms:modified xsi:type="dcterms:W3CDTF">2023-04-07T10:14:00Z</dcterms:modified>
</cp:coreProperties>
</file>